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812" w:rsidRPr="00336812" w:rsidRDefault="00336812" w:rsidP="00336812">
      <w:pPr>
        <w:shd w:val="clear" w:color="auto" w:fill="FFFFFF"/>
        <w:spacing w:after="156" w:line="240" w:lineRule="auto"/>
        <w:jc w:val="center"/>
        <w:textAlignment w:val="baseline"/>
        <w:outlineLvl w:val="1"/>
        <w:rPr>
          <w:rFonts w:ascii="Bree Serif" w:eastAsia="Times New Roman" w:hAnsi="Bree Serif" w:cs="Times New Roman"/>
          <w:caps/>
          <w:color w:val="494949"/>
          <w:sz w:val="31"/>
          <w:szCs w:val="31"/>
        </w:rPr>
      </w:pPr>
      <w:r w:rsidRPr="00336812">
        <w:rPr>
          <w:rFonts w:ascii="Bree Serif" w:eastAsia="Times New Roman" w:hAnsi="Bree Serif" w:cs="Times New Roman"/>
          <w:caps/>
          <w:color w:val="494949"/>
          <w:sz w:val="31"/>
          <w:szCs w:val="31"/>
        </w:rPr>
        <w:t>POINTS OF CONTROVERSY BETWEEN ANGLICISTS AND ORIENTALISTS:</w:t>
      </w:r>
    </w:p>
    <w:p w:rsidR="00336812" w:rsidRPr="00336812" w:rsidRDefault="00336812" w:rsidP="00336812">
      <w:pPr>
        <w:shd w:val="clear" w:color="auto" w:fill="FFFFFF"/>
        <w:spacing w:after="259" w:line="360" w:lineRule="auto"/>
        <w:jc w:val="both"/>
        <w:textAlignment w:val="baseline"/>
        <w:rPr>
          <w:rFonts w:ascii="Open Sans" w:eastAsia="Times New Roman" w:hAnsi="Open Sans" w:cs="Times New Roman"/>
          <w:color w:val="333333"/>
          <w:sz w:val="25"/>
          <w:szCs w:val="21"/>
        </w:rPr>
      </w:pPr>
      <w:r w:rsidRPr="00336812">
        <w:rPr>
          <w:rFonts w:ascii="Open Sans" w:eastAsia="Times New Roman" w:hAnsi="Open Sans" w:cs="Times New Roman"/>
          <w:color w:val="333333"/>
          <w:sz w:val="25"/>
          <w:szCs w:val="21"/>
        </w:rPr>
        <w:t xml:space="preserve">In 1813, the British government decided to spend a sum of one </w:t>
      </w:r>
      <w:proofErr w:type="spellStart"/>
      <w:r w:rsidRPr="00336812">
        <w:rPr>
          <w:rFonts w:ascii="Open Sans" w:eastAsia="Times New Roman" w:hAnsi="Open Sans" w:cs="Times New Roman"/>
          <w:color w:val="333333"/>
          <w:sz w:val="25"/>
          <w:szCs w:val="21"/>
        </w:rPr>
        <w:t>lakh</w:t>
      </w:r>
      <w:proofErr w:type="spellEnd"/>
      <w:r w:rsidRPr="00336812">
        <w:rPr>
          <w:rFonts w:ascii="Open Sans" w:eastAsia="Times New Roman" w:hAnsi="Open Sans" w:cs="Times New Roman"/>
          <w:color w:val="333333"/>
          <w:sz w:val="25"/>
          <w:szCs w:val="21"/>
        </w:rPr>
        <w:t xml:space="preserve"> rupees on the spread of education in India. Soon, a controversy began between two groups of educationists called the </w:t>
      </w:r>
      <w:proofErr w:type="spellStart"/>
      <w:r w:rsidRPr="00336812">
        <w:rPr>
          <w:rFonts w:ascii="Open Sans" w:eastAsia="Times New Roman" w:hAnsi="Open Sans" w:cs="Times New Roman"/>
          <w:color w:val="333333"/>
          <w:sz w:val="25"/>
          <w:szCs w:val="21"/>
        </w:rPr>
        <w:t>Anglicists</w:t>
      </w:r>
      <w:proofErr w:type="spellEnd"/>
      <w:r w:rsidRPr="00336812">
        <w:rPr>
          <w:rFonts w:ascii="Open Sans" w:eastAsia="Times New Roman" w:hAnsi="Open Sans" w:cs="Times New Roman"/>
          <w:color w:val="333333"/>
          <w:sz w:val="25"/>
          <w:szCs w:val="21"/>
        </w:rPr>
        <w:t xml:space="preserve"> and the </w:t>
      </w:r>
      <w:proofErr w:type="spellStart"/>
      <w:r w:rsidRPr="00336812">
        <w:rPr>
          <w:rFonts w:ascii="Open Sans" w:eastAsia="Times New Roman" w:hAnsi="Open Sans" w:cs="Times New Roman"/>
          <w:color w:val="333333"/>
          <w:sz w:val="25"/>
          <w:szCs w:val="21"/>
        </w:rPr>
        <w:t>Orientalists</w:t>
      </w:r>
      <w:proofErr w:type="spellEnd"/>
      <w:r w:rsidRPr="00336812">
        <w:rPr>
          <w:rFonts w:ascii="Open Sans" w:eastAsia="Times New Roman" w:hAnsi="Open Sans" w:cs="Times New Roman"/>
          <w:color w:val="333333"/>
          <w:sz w:val="25"/>
          <w:szCs w:val="21"/>
        </w:rPr>
        <w:t>.</w:t>
      </w:r>
    </w:p>
    <w:p w:rsidR="00336812" w:rsidRPr="00336812" w:rsidRDefault="00336812" w:rsidP="00336812">
      <w:pPr>
        <w:shd w:val="clear" w:color="auto" w:fill="FFFFFF"/>
        <w:spacing w:after="0" w:line="360" w:lineRule="auto"/>
        <w:textAlignment w:val="baseline"/>
        <w:rPr>
          <w:rFonts w:ascii="Open Sans" w:eastAsia="Times New Roman" w:hAnsi="Open Sans" w:cs="Times New Roman"/>
          <w:color w:val="333333"/>
          <w:sz w:val="25"/>
          <w:szCs w:val="21"/>
        </w:rPr>
      </w:pPr>
      <w:r w:rsidRPr="00336812">
        <w:rPr>
          <w:rFonts w:ascii="inherit" w:eastAsia="Times New Roman" w:hAnsi="inherit" w:cs="Times New Roman"/>
          <w:b/>
          <w:bCs/>
          <w:color w:val="333333"/>
          <w:sz w:val="25"/>
        </w:rPr>
        <w:t>Both of them differed on the following points-</w:t>
      </w:r>
    </w:p>
    <w:p w:rsidR="00336812" w:rsidRPr="00336812" w:rsidRDefault="00336812" w:rsidP="00336812">
      <w:pPr>
        <w:numPr>
          <w:ilvl w:val="0"/>
          <w:numId w:val="1"/>
        </w:numPr>
        <w:shd w:val="clear" w:color="auto" w:fill="FFFFFF"/>
        <w:spacing w:after="0" w:line="360" w:lineRule="auto"/>
        <w:ind w:left="600"/>
        <w:textAlignment w:val="baseline"/>
        <w:rPr>
          <w:rFonts w:ascii="Open Sans" w:eastAsia="Times New Roman" w:hAnsi="Open Sans" w:cs="Times New Roman"/>
          <w:color w:val="333333"/>
          <w:sz w:val="25"/>
          <w:szCs w:val="21"/>
        </w:rPr>
      </w:pPr>
      <w:r w:rsidRPr="00336812">
        <w:rPr>
          <w:rFonts w:ascii="Open Sans" w:eastAsia="Times New Roman" w:hAnsi="Open Sans" w:cs="Times New Roman"/>
          <w:color w:val="333333"/>
          <w:sz w:val="25"/>
          <w:szCs w:val="21"/>
        </w:rPr>
        <w:t xml:space="preserve">The </w:t>
      </w:r>
      <w:proofErr w:type="spellStart"/>
      <w:r w:rsidRPr="00336812">
        <w:rPr>
          <w:rFonts w:ascii="Open Sans" w:eastAsia="Times New Roman" w:hAnsi="Open Sans" w:cs="Times New Roman"/>
          <w:color w:val="333333"/>
          <w:sz w:val="25"/>
          <w:szCs w:val="21"/>
        </w:rPr>
        <w:t>Anglicists</w:t>
      </w:r>
      <w:proofErr w:type="spellEnd"/>
      <w:r w:rsidRPr="00336812">
        <w:rPr>
          <w:rFonts w:ascii="Open Sans" w:eastAsia="Times New Roman" w:hAnsi="Open Sans" w:cs="Times New Roman"/>
          <w:color w:val="333333"/>
          <w:sz w:val="25"/>
          <w:szCs w:val="21"/>
        </w:rPr>
        <w:t>, headed by </w:t>
      </w:r>
      <w:r w:rsidRPr="00336812">
        <w:rPr>
          <w:rFonts w:ascii="inherit" w:eastAsia="Times New Roman" w:hAnsi="inherit" w:cs="Times New Roman"/>
          <w:b/>
          <w:bCs/>
          <w:color w:val="333333"/>
          <w:sz w:val="25"/>
        </w:rPr>
        <w:t>Lord Macaulay</w:t>
      </w:r>
      <w:r w:rsidRPr="00336812">
        <w:rPr>
          <w:rFonts w:ascii="Open Sans" w:eastAsia="Times New Roman" w:hAnsi="Open Sans" w:cs="Times New Roman"/>
          <w:color w:val="333333"/>
          <w:sz w:val="25"/>
          <w:szCs w:val="21"/>
        </w:rPr>
        <w:t xml:space="preserve">, wanted English as the medium of instruction while the </w:t>
      </w:r>
      <w:proofErr w:type="spellStart"/>
      <w:r w:rsidRPr="00336812">
        <w:rPr>
          <w:rFonts w:ascii="Open Sans" w:eastAsia="Times New Roman" w:hAnsi="Open Sans" w:cs="Times New Roman"/>
          <w:color w:val="333333"/>
          <w:sz w:val="25"/>
          <w:szCs w:val="21"/>
        </w:rPr>
        <w:t>Orientalists</w:t>
      </w:r>
      <w:proofErr w:type="spellEnd"/>
      <w:r w:rsidRPr="00336812">
        <w:rPr>
          <w:rFonts w:ascii="Open Sans" w:eastAsia="Times New Roman" w:hAnsi="Open Sans" w:cs="Times New Roman"/>
          <w:color w:val="333333"/>
          <w:sz w:val="25"/>
          <w:szCs w:val="21"/>
        </w:rPr>
        <w:t>, headed by </w:t>
      </w:r>
      <w:r w:rsidRPr="00336812">
        <w:rPr>
          <w:rFonts w:ascii="inherit" w:eastAsia="Times New Roman" w:hAnsi="inherit" w:cs="Times New Roman"/>
          <w:b/>
          <w:bCs/>
          <w:color w:val="333333"/>
          <w:sz w:val="25"/>
        </w:rPr>
        <w:t>H.H. Wilson</w:t>
      </w:r>
      <w:r w:rsidRPr="00336812">
        <w:rPr>
          <w:rFonts w:ascii="Open Sans" w:eastAsia="Times New Roman" w:hAnsi="Open Sans" w:cs="Times New Roman"/>
          <w:color w:val="333333"/>
          <w:sz w:val="25"/>
          <w:szCs w:val="21"/>
        </w:rPr>
        <w:t> and </w:t>
      </w:r>
      <w:r w:rsidRPr="00336812">
        <w:rPr>
          <w:rFonts w:ascii="inherit" w:eastAsia="Times New Roman" w:hAnsi="inherit" w:cs="Times New Roman"/>
          <w:b/>
          <w:bCs/>
          <w:color w:val="333333"/>
          <w:sz w:val="25"/>
        </w:rPr>
        <w:t xml:space="preserve">H.T. </w:t>
      </w:r>
      <w:proofErr w:type="spellStart"/>
      <w:r w:rsidRPr="00336812">
        <w:rPr>
          <w:rFonts w:ascii="inherit" w:eastAsia="Times New Roman" w:hAnsi="inherit" w:cs="Times New Roman"/>
          <w:b/>
          <w:bCs/>
          <w:color w:val="333333"/>
          <w:sz w:val="25"/>
        </w:rPr>
        <w:t>Prinsep</w:t>
      </w:r>
      <w:proofErr w:type="spellEnd"/>
      <w:r w:rsidRPr="00336812">
        <w:rPr>
          <w:rFonts w:ascii="Open Sans" w:eastAsia="Times New Roman" w:hAnsi="Open Sans" w:cs="Times New Roman"/>
          <w:color w:val="333333"/>
          <w:sz w:val="25"/>
          <w:szCs w:val="21"/>
        </w:rPr>
        <w:t>, supported the Indian languages.</w:t>
      </w:r>
    </w:p>
    <w:p w:rsidR="00336812" w:rsidRPr="00336812" w:rsidRDefault="00336812" w:rsidP="00336812">
      <w:pPr>
        <w:numPr>
          <w:ilvl w:val="0"/>
          <w:numId w:val="2"/>
        </w:numPr>
        <w:shd w:val="clear" w:color="auto" w:fill="FFFFFF"/>
        <w:spacing w:after="0" w:line="360" w:lineRule="auto"/>
        <w:ind w:left="600"/>
        <w:textAlignment w:val="baseline"/>
        <w:rPr>
          <w:rFonts w:ascii="Open Sans" w:eastAsia="Times New Roman" w:hAnsi="Open Sans" w:cs="Times New Roman"/>
          <w:color w:val="333333"/>
          <w:sz w:val="25"/>
          <w:szCs w:val="21"/>
        </w:rPr>
      </w:pPr>
      <w:r w:rsidRPr="00336812">
        <w:rPr>
          <w:rFonts w:ascii="Open Sans" w:eastAsia="Times New Roman" w:hAnsi="Open Sans" w:cs="Times New Roman"/>
          <w:color w:val="333333"/>
          <w:sz w:val="25"/>
          <w:szCs w:val="21"/>
        </w:rPr>
        <w:t xml:space="preserve">The </w:t>
      </w:r>
      <w:proofErr w:type="spellStart"/>
      <w:r w:rsidRPr="00336812">
        <w:rPr>
          <w:rFonts w:ascii="Open Sans" w:eastAsia="Times New Roman" w:hAnsi="Open Sans" w:cs="Times New Roman"/>
          <w:color w:val="333333"/>
          <w:sz w:val="25"/>
          <w:szCs w:val="21"/>
        </w:rPr>
        <w:t>Anglicists</w:t>
      </w:r>
      <w:proofErr w:type="spellEnd"/>
      <w:r w:rsidRPr="00336812">
        <w:rPr>
          <w:rFonts w:ascii="Open Sans" w:eastAsia="Times New Roman" w:hAnsi="Open Sans" w:cs="Times New Roman"/>
          <w:color w:val="333333"/>
          <w:sz w:val="25"/>
          <w:szCs w:val="21"/>
        </w:rPr>
        <w:t xml:space="preserve"> were the supporters of western system of education while the </w:t>
      </w:r>
      <w:proofErr w:type="spellStart"/>
      <w:r w:rsidRPr="00336812">
        <w:rPr>
          <w:rFonts w:ascii="Open Sans" w:eastAsia="Times New Roman" w:hAnsi="Open Sans" w:cs="Times New Roman"/>
          <w:color w:val="333333"/>
          <w:sz w:val="25"/>
          <w:szCs w:val="21"/>
        </w:rPr>
        <w:t>Orientalists</w:t>
      </w:r>
      <w:proofErr w:type="spellEnd"/>
      <w:r w:rsidRPr="00336812">
        <w:rPr>
          <w:rFonts w:ascii="Open Sans" w:eastAsia="Times New Roman" w:hAnsi="Open Sans" w:cs="Times New Roman"/>
          <w:color w:val="333333"/>
          <w:sz w:val="25"/>
          <w:szCs w:val="21"/>
        </w:rPr>
        <w:t xml:space="preserve"> pleaded for the Eastern system of education.</w:t>
      </w:r>
    </w:p>
    <w:p w:rsidR="00336812" w:rsidRPr="00336812" w:rsidRDefault="00336812" w:rsidP="00336812">
      <w:pPr>
        <w:numPr>
          <w:ilvl w:val="0"/>
          <w:numId w:val="3"/>
        </w:numPr>
        <w:shd w:val="clear" w:color="auto" w:fill="FFFFFF"/>
        <w:spacing w:after="0" w:line="360" w:lineRule="auto"/>
        <w:ind w:left="600"/>
        <w:textAlignment w:val="baseline"/>
        <w:rPr>
          <w:rFonts w:ascii="Open Sans" w:eastAsia="Times New Roman" w:hAnsi="Open Sans" w:cs="Times New Roman"/>
          <w:color w:val="333333"/>
          <w:sz w:val="25"/>
          <w:szCs w:val="21"/>
        </w:rPr>
      </w:pPr>
      <w:r w:rsidRPr="00336812">
        <w:rPr>
          <w:rFonts w:ascii="Open Sans" w:eastAsia="Times New Roman" w:hAnsi="Open Sans" w:cs="Times New Roman"/>
          <w:color w:val="333333"/>
          <w:sz w:val="25"/>
          <w:szCs w:val="21"/>
        </w:rPr>
        <w:t>The supporters of western systems wanted teaching of English literature and sciences, while the supporters of the eastern system wanted the teaching of Persian, Arabic and Sanskrit languages.</w:t>
      </w:r>
    </w:p>
    <w:p w:rsidR="00336812" w:rsidRPr="00336812" w:rsidRDefault="00336812" w:rsidP="00336812">
      <w:pPr>
        <w:numPr>
          <w:ilvl w:val="0"/>
          <w:numId w:val="4"/>
        </w:numPr>
        <w:shd w:val="clear" w:color="auto" w:fill="FFFFFF"/>
        <w:spacing w:after="0" w:line="360" w:lineRule="auto"/>
        <w:ind w:left="600"/>
        <w:textAlignment w:val="baseline"/>
        <w:rPr>
          <w:rFonts w:ascii="Open Sans" w:eastAsia="Times New Roman" w:hAnsi="Open Sans" w:cs="Times New Roman"/>
          <w:color w:val="333333"/>
          <w:sz w:val="21"/>
          <w:szCs w:val="21"/>
        </w:rPr>
      </w:pPr>
      <w:r w:rsidRPr="00336812">
        <w:rPr>
          <w:rFonts w:ascii="Open Sans" w:eastAsia="Times New Roman" w:hAnsi="Open Sans" w:cs="Times New Roman"/>
          <w:color w:val="333333"/>
          <w:sz w:val="25"/>
          <w:szCs w:val="21"/>
        </w:rPr>
        <w:t>The supporters of the eastern system wanted the government should take the responsibility of education of all, whereas the supporters of English wanted it for a few only.</w:t>
      </w:r>
    </w:p>
    <w:p w:rsidR="00F4165A" w:rsidRDefault="00F4165A"/>
    <w:p w:rsidR="00641C32" w:rsidRDefault="00641C32" w:rsidP="00641C32">
      <w:pPr>
        <w:pStyle w:val="Heading2"/>
        <w:shd w:val="clear" w:color="auto" w:fill="FFFFFF"/>
        <w:spacing w:before="259" w:beforeAutospacing="0" w:after="130" w:afterAutospacing="0"/>
        <w:jc w:val="both"/>
        <w:rPr>
          <w:rFonts w:ascii="Arial" w:hAnsi="Arial" w:cs="Arial"/>
          <w:b w:val="0"/>
          <w:bCs w:val="0"/>
          <w:color w:val="813588"/>
          <w:sz w:val="27"/>
          <w:szCs w:val="27"/>
        </w:rPr>
      </w:pPr>
      <w:r>
        <w:rPr>
          <w:rFonts w:ascii="Arial" w:hAnsi="Arial" w:cs="Arial"/>
          <w:b w:val="0"/>
          <w:bCs w:val="0"/>
          <w:color w:val="813588"/>
          <w:sz w:val="27"/>
          <w:szCs w:val="27"/>
        </w:rPr>
        <w:t>Three agents of modern education in India</w:t>
      </w:r>
    </w:p>
    <w:p w:rsidR="00641C32" w:rsidRPr="006402BD" w:rsidRDefault="00641C32" w:rsidP="006402BD">
      <w:pPr>
        <w:numPr>
          <w:ilvl w:val="0"/>
          <w:numId w:val="5"/>
        </w:numPr>
        <w:shd w:val="clear" w:color="auto" w:fill="FFFFFF"/>
        <w:spacing w:before="100" w:beforeAutospacing="1" w:after="100" w:afterAutospacing="1" w:line="360" w:lineRule="auto"/>
        <w:rPr>
          <w:rFonts w:ascii="Arial" w:hAnsi="Arial" w:cs="Arial"/>
          <w:color w:val="333333"/>
          <w:sz w:val="24"/>
          <w:szCs w:val="18"/>
        </w:rPr>
      </w:pPr>
      <w:r w:rsidRPr="006402BD">
        <w:rPr>
          <w:rFonts w:ascii="Arial" w:hAnsi="Arial" w:cs="Arial"/>
          <w:color w:val="333333"/>
          <w:sz w:val="24"/>
          <w:szCs w:val="18"/>
        </w:rPr>
        <w:t>The British Government (East India Company)</w:t>
      </w:r>
    </w:p>
    <w:p w:rsidR="00641C32" w:rsidRPr="006402BD" w:rsidRDefault="00641C32" w:rsidP="006402BD">
      <w:pPr>
        <w:numPr>
          <w:ilvl w:val="0"/>
          <w:numId w:val="5"/>
        </w:numPr>
        <w:shd w:val="clear" w:color="auto" w:fill="FFFFFF"/>
        <w:spacing w:before="100" w:beforeAutospacing="1" w:after="100" w:afterAutospacing="1" w:line="360" w:lineRule="auto"/>
        <w:rPr>
          <w:rFonts w:ascii="Arial" w:hAnsi="Arial" w:cs="Arial"/>
          <w:color w:val="333333"/>
          <w:sz w:val="24"/>
          <w:szCs w:val="18"/>
        </w:rPr>
      </w:pPr>
      <w:r w:rsidRPr="006402BD">
        <w:rPr>
          <w:rFonts w:ascii="Arial" w:hAnsi="Arial" w:cs="Arial"/>
          <w:color w:val="333333"/>
          <w:sz w:val="24"/>
          <w:szCs w:val="18"/>
        </w:rPr>
        <w:t>Christian missionaries</w:t>
      </w:r>
    </w:p>
    <w:p w:rsidR="00641C32" w:rsidRPr="006402BD" w:rsidRDefault="00641C32" w:rsidP="006402BD">
      <w:pPr>
        <w:numPr>
          <w:ilvl w:val="0"/>
          <w:numId w:val="5"/>
        </w:numPr>
        <w:shd w:val="clear" w:color="auto" w:fill="FFFFFF"/>
        <w:spacing w:before="100" w:beforeAutospacing="1" w:after="100" w:afterAutospacing="1" w:line="360" w:lineRule="auto"/>
        <w:rPr>
          <w:rFonts w:ascii="Arial" w:hAnsi="Arial" w:cs="Arial"/>
          <w:color w:val="333333"/>
          <w:sz w:val="24"/>
          <w:szCs w:val="18"/>
        </w:rPr>
      </w:pPr>
      <w:r w:rsidRPr="006402BD">
        <w:rPr>
          <w:rFonts w:ascii="Arial" w:hAnsi="Arial" w:cs="Arial"/>
          <w:color w:val="333333"/>
          <w:sz w:val="24"/>
          <w:szCs w:val="18"/>
        </w:rPr>
        <w:t>Indian intellectuals and reformers</w:t>
      </w:r>
    </w:p>
    <w:p w:rsidR="00641C32" w:rsidRPr="006402BD" w:rsidRDefault="00641C32" w:rsidP="00641C32">
      <w:pPr>
        <w:pStyle w:val="Heading3"/>
        <w:shd w:val="clear" w:color="auto" w:fill="FFFFFF"/>
        <w:spacing w:before="259" w:after="130"/>
        <w:rPr>
          <w:rFonts w:ascii="inherit" w:hAnsi="inherit" w:cs="Arial"/>
          <w:bCs w:val="0"/>
          <w:color w:val="813588"/>
          <w:sz w:val="29"/>
          <w:szCs w:val="25"/>
        </w:rPr>
      </w:pPr>
      <w:r w:rsidRPr="006402BD">
        <w:rPr>
          <w:rFonts w:ascii="inherit" w:hAnsi="inherit" w:cs="Arial"/>
          <w:bCs w:val="0"/>
          <w:color w:val="813588"/>
          <w:sz w:val="29"/>
          <w:szCs w:val="25"/>
        </w:rPr>
        <w:t>Development of Modern Education</w:t>
      </w:r>
    </w:p>
    <w:p w:rsidR="00641C32" w:rsidRPr="006402BD" w:rsidRDefault="00641C32" w:rsidP="006402BD">
      <w:pPr>
        <w:numPr>
          <w:ilvl w:val="0"/>
          <w:numId w:val="6"/>
        </w:numPr>
        <w:shd w:val="clear" w:color="auto" w:fill="FFFFFF"/>
        <w:spacing w:before="100" w:beforeAutospacing="1" w:after="65" w:line="360" w:lineRule="auto"/>
        <w:jc w:val="both"/>
        <w:rPr>
          <w:rFonts w:ascii="Arial" w:hAnsi="Arial" w:cs="Arial"/>
          <w:color w:val="333333"/>
          <w:sz w:val="24"/>
          <w:szCs w:val="18"/>
        </w:rPr>
      </w:pPr>
      <w:r w:rsidRPr="006402BD">
        <w:rPr>
          <w:rFonts w:ascii="Arial" w:hAnsi="Arial" w:cs="Arial"/>
          <w:color w:val="333333"/>
          <w:sz w:val="24"/>
          <w:szCs w:val="18"/>
        </w:rPr>
        <w:t>The company wanted some educated Indians who could assist them in the administration of the land.</w:t>
      </w:r>
    </w:p>
    <w:p w:rsidR="00641C32" w:rsidRPr="006402BD" w:rsidRDefault="00641C32" w:rsidP="006402BD">
      <w:pPr>
        <w:numPr>
          <w:ilvl w:val="0"/>
          <w:numId w:val="6"/>
        </w:numPr>
        <w:shd w:val="clear" w:color="auto" w:fill="FFFFFF"/>
        <w:spacing w:before="100" w:beforeAutospacing="1" w:after="65" w:line="360" w:lineRule="auto"/>
        <w:jc w:val="both"/>
        <w:rPr>
          <w:rFonts w:ascii="Arial" w:hAnsi="Arial" w:cs="Arial"/>
          <w:color w:val="333333"/>
          <w:sz w:val="24"/>
          <w:szCs w:val="18"/>
        </w:rPr>
      </w:pPr>
      <w:r w:rsidRPr="006402BD">
        <w:rPr>
          <w:rFonts w:ascii="Arial" w:hAnsi="Arial" w:cs="Arial"/>
          <w:color w:val="333333"/>
          <w:sz w:val="24"/>
          <w:szCs w:val="18"/>
        </w:rPr>
        <w:t>Also, they wanted to understand the local customs and laws well.</w:t>
      </w:r>
    </w:p>
    <w:p w:rsidR="00641C32" w:rsidRPr="006402BD" w:rsidRDefault="00641C32" w:rsidP="006402BD">
      <w:pPr>
        <w:numPr>
          <w:ilvl w:val="0"/>
          <w:numId w:val="6"/>
        </w:numPr>
        <w:shd w:val="clear" w:color="auto" w:fill="FFFFFF"/>
        <w:spacing w:before="100" w:beforeAutospacing="1" w:after="65" w:line="360" w:lineRule="auto"/>
        <w:jc w:val="both"/>
        <w:rPr>
          <w:rFonts w:ascii="Arial" w:hAnsi="Arial" w:cs="Arial"/>
          <w:color w:val="333333"/>
          <w:sz w:val="24"/>
          <w:szCs w:val="18"/>
        </w:rPr>
      </w:pPr>
      <w:r w:rsidRPr="006402BD">
        <w:rPr>
          <w:rFonts w:ascii="Arial" w:hAnsi="Arial" w:cs="Arial"/>
          <w:color w:val="333333"/>
          <w:sz w:val="24"/>
          <w:szCs w:val="18"/>
        </w:rPr>
        <w:lastRenderedPageBreak/>
        <w:t xml:space="preserve">For this purpose, Warren Hastings established the Calcutta </w:t>
      </w:r>
      <w:proofErr w:type="spellStart"/>
      <w:r w:rsidRPr="006402BD">
        <w:rPr>
          <w:rFonts w:ascii="Arial" w:hAnsi="Arial" w:cs="Arial"/>
          <w:color w:val="333333"/>
          <w:sz w:val="24"/>
          <w:szCs w:val="18"/>
        </w:rPr>
        <w:t>Madrassa</w:t>
      </w:r>
      <w:proofErr w:type="spellEnd"/>
      <w:r w:rsidRPr="006402BD">
        <w:rPr>
          <w:rFonts w:ascii="Arial" w:hAnsi="Arial" w:cs="Arial"/>
          <w:color w:val="333333"/>
          <w:sz w:val="24"/>
          <w:szCs w:val="18"/>
        </w:rPr>
        <w:t xml:space="preserve"> in 1781 for the teaching of Muslim law.</w:t>
      </w:r>
    </w:p>
    <w:p w:rsidR="00641C32" w:rsidRPr="006402BD" w:rsidRDefault="00641C32" w:rsidP="006402BD">
      <w:pPr>
        <w:numPr>
          <w:ilvl w:val="0"/>
          <w:numId w:val="6"/>
        </w:numPr>
        <w:shd w:val="clear" w:color="auto" w:fill="FFFFFF"/>
        <w:spacing w:before="100" w:beforeAutospacing="1" w:after="65" w:line="360" w:lineRule="auto"/>
        <w:jc w:val="both"/>
        <w:rPr>
          <w:rFonts w:ascii="Arial" w:hAnsi="Arial" w:cs="Arial"/>
          <w:color w:val="333333"/>
          <w:sz w:val="24"/>
          <w:szCs w:val="18"/>
        </w:rPr>
      </w:pPr>
      <w:r w:rsidRPr="006402BD">
        <w:rPr>
          <w:rFonts w:ascii="Arial" w:hAnsi="Arial" w:cs="Arial"/>
          <w:color w:val="333333"/>
          <w:sz w:val="24"/>
          <w:szCs w:val="18"/>
        </w:rPr>
        <w:t>In 1791, a Sanskrit College was started in Varanasi by Jonathan Duncan for the study of Hindu philosophy and laws.</w:t>
      </w:r>
    </w:p>
    <w:p w:rsidR="00641C32" w:rsidRPr="006402BD" w:rsidRDefault="00641C32" w:rsidP="006402BD">
      <w:pPr>
        <w:numPr>
          <w:ilvl w:val="0"/>
          <w:numId w:val="6"/>
        </w:numPr>
        <w:shd w:val="clear" w:color="auto" w:fill="FFFFFF"/>
        <w:spacing w:before="100" w:beforeAutospacing="1" w:after="65" w:line="360" w:lineRule="auto"/>
        <w:jc w:val="both"/>
        <w:rPr>
          <w:rFonts w:ascii="Arial" w:hAnsi="Arial" w:cs="Arial"/>
          <w:color w:val="333333"/>
          <w:sz w:val="24"/>
          <w:szCs w:val="18"/>
        </w:rPr>
      </w:pPr>
      <w:r w:rsidRPr="006402BD">
        <w:rPr>
          <w:rFonts w:ascii="Arial" w:hAnsi="Arial" w:cs="Arial"/>
          <w:color w:val="333333"/>
          <w:sz w:val="24"/>
          <w:szCs w:val="18"/>
        </w:rPr>
        <w:t xml:space="preserve">The missionaries supported the spread of Western education in India primarily for their </w:t>
      </w:r>
      <w:proofErr w:type="spellStart"/>
      <w:r w:rsidRPr="006402BD">
        <w:rPr>
          <w:rFonts w:ascii="Arial" w:hAnsi="Arial" w:cs="Arial"/>
          <w:color w:val="333333"/>
          <w:sz w:val="24"/>
          <w:szCs w:val="18"/>
        </w:rPr>
        <w:t>proselytising</w:t>
      </w:r>
      <w:proofErr w:type="spellEnd"/>
      <w:r w:rsidRPr="006402BD">
        <w:rPr>
          <w:rFonts w:ascii="Arial" w:hAnsi="Arial" w:cs="Arial"/>
          <w:color w:val="333333"/>
          <w:sz w:val="24"/>
          <w:szCs w:val="18"/>
        </w:rPr>
        <w:t xml:space="preserve"> activities. They established many schools with education only being a means to an end which was </w:t>
      </w:r>
      <w:proofErr w:type="spellStart"/>
      <w:r w:rsidRPr="006402BD">
        <w:rPr>
          <w:rFonts w:ascii="Arial" w:hAnsi="Arial" w:cs="Arial"/>
          <w:color w:val="333333"/>
          <w:sz w:val="24"/>
          <w:szCs w:val="18"/>
        </w:rPr>
        <w:t>Christianising</w:t>
      </w:r>
      <w:proofErr w:type="spellEnd"/>
      <w:r w:rsidRPr="006402BD">
        <w:rPr>
          <w:rFonts w:ascii="Arial" w:hAnsi="Arial" w:cs="Arial"/>
          <w:color w:val="333333"/>
          <w:sz w:val="24"/>
          <w:szCs w:val="18"/>
        </w:rPr>
        <w:t xml:space="preserve"> and ‘</w:t>
      </w:r>
      <w:proofErr w:type="spellStart"/>
      <w:r w:rsidRPr="006402BD">
        <w:rPr>
          <w:rFonts w:ascii="Arial" w:hAnsi="Arial" w:cs="Arial"/>
          <w:color w:val="333333"/>
          <w:sz w:val="24"/>
          <w:szCs w:val="18"/>
        </w:rPr>
        <w:t>civilising</w:t>
      </w:r>
      <w:proofErr w:type="spellEnd"/>
      <w:r w:rsidRPr="006402BD">
        <w:rPr>
          <w:rFonts w:ascii="Arial" w:hAnsi="Arial" w:cs="Arial"/>
          <w:color w:val="333333"/>
          <w:sz w:val="24"/>
          <w:szCs w:val="18"/>
        </w:rPr>
        <w:t>’ the natives.</w:t>
      </w:r>
    </w:p>
    <w:p w:rsidR="00641C32" w:rsidRPr="006402BD" w:rsidRDefault="00641C32" w:rsidP="006402BD">
      <w:pPr>
        <w:numPr>
          <w:ilvl w:val="0"/>
          <w:numId w:val="6"/>
        </w:numPr>
        <w:shd w:val="clear" w:color="auto" w:fill="FFFFFF"/>
        <w:spacing w:before="100" w:beforeAutospacing="1" w:after="65" w:line="360" w:lineRule="auto"/>
        <w:jc w:val="both"/>
        <w:rPr>
          <w:rFonts w:ascii="Arial" w:hAnsi="Arial" w:cs="Arial"/>
          <w:color w:val="333333"/>
          <w:sz w:val="24"/>
          <w:szCs w:val="18"/>
        </w:rPr>
      </w:pPr>
      <w:r w:rsidRPr="006402BD">
        <w:rPr>
          <w:rFonts w:ascii="Arial" w:hAnsi="Arial" w:cs="Arial"/>
          <w:color w:val="333333"/>
          <w:sz w:val="24"/>
          <w:szCs w:val="18"/>
        </w:rPr>
        <w:t xml:space="preserve">The Baptist missionary William Carey had come to India in 1793 and by 1800 there was a Baptist Mission in </w:t>
      </w:r>
      <w:proofErr w:type="spellStart"/>
      <w:r w:rsidRPr="006402BD">
        <w:rPr>
          <w:rFonts w:ascii="Arial" w:hAnsi="Arial" w:cs="Arial"/>
          <w:color w:val="333333"/>
          <w:sz w:val="24"/>
          <w:szCs w:val="18"/>
        </w:rPr>
        <w:t>Serampore</w:t>
      </w:r>
      <w:proofErr w:type="spellEnd"/>
      <w:r w:rsidRPr="006402BD">
        <w:rPr>
          <w:rFonts w:ascii="Arial" w:hAnsi="Arial" w:cs="Arial"/>
          <w:color w:val="333333"/>
          <w:sz w:val="24"/>
          <w:szCs w:val="18"/>
        </w:rPr>
        <w:t>, Bengal, and also a number of primary schools there and in nearby areas.</w:t>
      </w:r>
    </w:p>
    <w:p w:rsidR="00641C32" w:rsidRPr="006402BD" w:rsidRDefault="00641C32" w:rsidP="006402BD">
      <w:pPr>
        <w:numPr>
          <w:ilvl w:val="0"/>
          <w:numId w:val="6"/>
        </w:numPr>
        <w:shd w:val="clear" w:color="auto" w:fill="FFFFFF"/>
        <w:spacing w:before="100" w:beforeAutospacing="1" w:after="65" w:line="360" w:lineRule="auto"/>
        <w:jc w:val="both"/>
        <w:rPr>
          <w:rFonts w:ascii="Arial" w:hAnsi="Arial" w:cs="Arial"/>
          <w:color w:val="333333"/>
          <w:sz w:val="24"/>
          <w:szCs w:val="18"/>
        </w:rPr>
      </w:pPr>
      <w:r w:rsidRPr="006402BD">
        <w:rPr>
          <w:rFonts w:ascii="Arial" w:hAnsi="Arial" w:cs="Arial"/>
          <w:color w:val="333333"/>
          <w:sz w:val="24"/>
          <w:szCs w:val="18"/>
        </w:rPr>
        <w:t>The Indian reformers believed that to keep up with times, a modern educational system was needed to spread rational thinking and scientific principles.</w:t>
      </w:r>
    </w:p>
    <w:p w:rsidR="00641C32" w:rsidRPr="006402BD" w:rsidRDefault="00641C32" w:rsidP="006402BD">
      <w:pPr>
        <w:numPr>
          <w:ilvl w:val="0"/>
          <w:numId w:val="6"/>
        </w:numPr>
        <w:shd w:val="clear" w:color="auto" w:fill="FFFFFF"/>
        <w:spacing w:before="100" w:beforeAutospacing="1" w:after="65" w:line="360" w:lineRule="auto"/>
        <w:jc w:val="both"/>
        <w:rPr>
          <w:rFonts w:ascii="Arial" w:hAnsi="Arial" w:cs="Arial"/>
          <w:color w:val="333333"/>
          <w:sz w:val="24"/>
          <w:szCs w:val="18"/>
        </w:rPr>
      </w:pPr>
      <w:r w:rsidRPr="006402BD">
        <w:rPr>
          <w:rFonts w:ascii="Arial" w:hAnsi="Arial" w:cs="Arial"/>
          <w:color w:val="333333"/>
          <w:sz w:val="24"/>
          <w:szCs w:val="18"/>
        </w:rPr>
        <w:t>The Charter Act of 1813 was the first step towards education being made an objective of the government.</w:t>
      </w:r>
    </w:p>
    <w:p w:rsidR="00641C32" w:rsidRPr="006402BD" w:rsidRDefault="00641C32" w:rsidP="006402BD">
      <w:pPr>
        <w:numPr>
          <w:ilvl w:val="0"/>
          <w:numId w:val="6"/>
        </w:numPr>
        <w:shd w:val="clear" w:color="auto" w:fill="FFFFFF"/>
        <w:spacing w:before="100" w:beforeAutospacing="1" w:after="65" w:line="360" w:lineRule="auto"/>
        <w:jc w:val="both"/>
        <w:rPr>
          <w:rFonts w:ascii="Arial" w:hAnsi="Arial" w:cs="Arial"/>
          <w:color w:val="333333"/>
          <w:sz w:val="24"/>
          <w:szCs w:val="18"/>
        </w:rPr>
      </w:pPr>
      <w:r w:rsidRPr="006402BD">
        <w:rPr>
          <w:rFonts w:ascii="Arial" w:hAnsi="Arial" w:cs="Arial"/>
          <w:color w:val="333333"/>
          <w:sz w:val="24"/>
          <w:szCs w:val="18"/>
        </w:rPr>
        <w:t xml:space="preserve">The act sanctioned a sum of Rs.1 </w:t>
      </w:r>
      <w:proofErr w:type="spellStart"/>
      <w:r w:rsidRPr="006402BD">
        <w:rPr>
          <w:rFonts w:ascii="Arial" w:hAnsi="Arial" w:cs="Arial"/>
          <w:color w:val="333333"/>
          <w:sz w:val="24"/>
          <w:szCs w:val="18"/>
        </w:rPr>
        <w:t>lakh</w:t>
      </w:r>
      <w:proofErr w:type="spellEnd"/>
      <w:r w:rsidRPr="006402BD">
        <w:rPr>
          <w:rFonts w:ascii="Arial" w:hAnsi="Arial" w:cs="Arial"/>
          <w:color w:val="333333"/>
          <w:sz w:val="24"/>
          <w:szCs w:val="18"/>
        </w:rPr>
        <w:t xml:space="preserve"> towards the education of Indians in British ruled India. This act also gave an impetus to the missionaries who were given official permission to come to India.</w:t>
      </w:r>
    </w:p>
    <w:p w:rsidR="00641C32" w:rsidRPr="006402BD" w:rsidRDefault="00641C32" w:rsidP="006402BD">
      <w:pPr>
        <w:numPr>
          <w:ilvl w:val="0"/>
          <w:numId w:val="6"/>
        </w:numPr>
        <w:shd w:val="clear" w:color="auto" w:fill="FFFFFF"/>
        <w:spacing w:before="100" w:beforeAutospacing="1" w:after="65" w:line="360" w:lineRule="auto"/>
        <w:jc w:val="both"/>
        <w:rPr>
          <w:rFonts w:ascii="Arial" w:hAnsi="Arial" w:cs="Arial"/>
          <w:color w:val="333333"/>
          <w:sz w:val="24"/>
          <w:szCs w:val="18"/>
        </w:rPr>
      </w:pPr>
      <w:r w:rsidRPr="006402BD">
        <w:rPr>
          <w:rFonts w:ascii="Arial" w:hAnsi="Arial" w:cs="Arial"/>
          <w:color w:val="333333"/>
          <w:sz w:val="24"/>
          <w:szCs w:val="18"/>
        </w:rPr>
        <w:t>But there was a split in the government over what kind of education was to be offered to the Indians.</w:t>
      </w:r>
    </w:p>
    <w:p w:rsidR="00641C32" w:rsidRPr="006402BD" w:rsidRDefault="00641C32" w:rsidP="006402BD">
      <w:pPr>
        <w:numPr>
          <w:ilvl w:val="0"/>
          <w:numId w:val="6"/>
        </w:numPr>
        <w:shd w:val="clear" w:color="auto" w:fill="FFFFFF"/>
        <w:spacing w:before="100" w:beforeAutospacing="1" w:after="65" w:line="360" w:lineRule="auto"/>
        <w:jc w:val="both"/>
        <w:rPr>
          <w:rFonts w:ascii="Arial" w:hAnsi="Arial" w:cs="Arial"/>
          <w:color w:val="333333"/>
          <w:sz w:val="24"/>
          <w:szCs w:val="18"/>
        </w:rPr>
      </w:pPr>
      <w:r w:rsidRPr="006402BD">
        <w:rPr>
          <w:rFonts w:ascii="Arial" w:hAnsi="Arial" w:cs="Arial"/>
          <w:color w:val="333333"/>
          <w:sz w:val="24"/>
          <w:szCs w:val="18"/>
        </w:rPr>
        <w:t xml:space="preserve">The </w:t>
      </w:r>
      <w:proofErr w:type="spellStart"/>
      <w:r w:rsidRPr="006402BD">
        <w:rPr>
          <w:rFonts w:ascii="Arial" w:hAnsi="Arial" w:cs="Arial"/>
          <w:color w:val="333333"/>
          <w:sz w:val="24"/>
          <w:szCs w:val="18"/>
        </w:rPr>
        <w:t>orientalists</w:t>
      </w:r>
      <w:proofErr w:type="spellEnd"/>
      <w:r w:rsidRPr="006402BD">
        <w:rPr>
          <w:rFonts w:ascii="Arial" w:hAnsi="Arial" w:cs="Arial"/>
          <w:color w:val="333333"/>
          <w:sz w:val="24"/>
          <w:szCs w:val="18"/>
        </w:rPr>
        <w:t xml:space="preserve"> preferred Indians to be given traditional Indian education. Some others, however, wanted Indians to be educated in the western style of education and be taught western subjects.</w:t>
      </w:r>
    </w:p>
    <w:p w:rsidR="00641C32" w:rsidRPr="006402BD" w:rsidRDefault="00641C32" w:rsidP="006402BD">
      <w:pPr>
        <w:numPr>
          <w:ilvl w:val="0"/>
          <w:numId w:val="6"/>
        </w:numPr>
        <w:shd w:val="clear" w:color="auto" w:fill="FFFFFF"/>
        <w:spacing w:before="100" w:beforeAutospacing="1" w:after="65" w:line="360" w:lineRule="auto"/>
        <w:jc w:val="both"/>
        <w:rPr>
          <w:rFonts w:ascii="Arial" w:hAnsi="Arial" w:cs="Arial"/>
          <w:color w:val="333333"/>
          <w:sz w:val="24"/>
          <w:szCs w:val="18"/>
        </w:rPr>
      </w:pPr>
      <w:r w:rsidRPr="006402BD">
        <w:rPr>
          <w:rFonts w:ascii="Arial" w:hAnsi="Arial" w:cs="Arial"/>
          <w:color w:val="333333"/>
          <w:sz w:val="24"/>
          <w:szCs w:val="18"/>
        </w:rPr>
        <w:t>There was also another difficulty regarding the language of instruction. Some wanted the use of Indian languages (called vernaculars) while others preferred English.</w:t>
      </w:r>
    </w:p>
    <w:p w:rsidR="00641C32" w:rsidRPr="006402BD" w:rsidRDefault="00641C32" w:rsidP="006402BD">
      <w:pPr>
        <w:numPr>
          <w:ilvl w:val="0"/>
          <w:numId w:val="6"/>
        </w:numPr>
        <w:shd w:val="clear" w:color="auto" w:fill="FFFFFF"/>
        <w:spacing w:before="100" w:beforeAutospacing="1" w:after="65" w:line="360" w:lineRule="auto"/>
        <w:jc w:val="both"/>
        <w:rPr>
          <w:rFonts w:ascii="Arial" w:hAnsi="Arial" w:cs="Arial"/>
          <w:color w:val="333333"/>
          <w:sz w:val="24"/>
          <w:szCs w:val="18"/>
        </w:rPr>
      </w:pPr>
      <w:r w:rsidRPr="006402BD">
        <w:rPr>
          <w:rFonts w:ascii="Arial" w:hAnsi="Arial" w:cs="Arial"/>
          <w:color w:val="333333"/>
          <w:sz w:val="24"/>
          <w:szCs w:val="18"/>
        </w:rPr>
        <w:t>Due to these issues, the sum of money allotted was not given until 1823 when the General Committee of Public Instruction decided to impart oriental education.</w:t>
      </w:r>
    </w:p>
    <w:p w:rsidR="00641C32" w:rsidRPr="006402BD" w:rsidRDefault="00641C32" w:rsidP="006402BD">
      <w:pPr>
        <w:numPr>
          <w:ilvl w:val="0"/>
          <w:numId w:val="6"/>
        </w:numPr>
        <w:shd w:val="clear" w:color="auto" w:fill="FFFFFF"/>
        <w:spacing w:before="100" w:beforeAutospacing="1" w:after="65" w:line="360" w:lineRule="auto"/>
        <w:jc w:val="both"/>
        <w:rPr>
          <w:rFonts w:ascii="Arial" w:hAnsi="Arial" w:cs="Arial"/>
          <w:color w:val="333333"/>
          <w:sz w:val="24"/>
          <w:szCs w:val="18"/>
        </w:rPr>
      </w:pPr>
      <w:r w:rsidRPr="006402BD">
        <w:rPr>
          <w:rFonts w:ascii="Arial" w:hAnsi="Arial" w:cs="Arial"/>
          <w:color w:val="333333"/>
          <w:sz w:val="24"/>
          <w:szCs w:val="18"/>
        </w:rPr>
        <w:lastRenderedPageBreak/>
        <w:t>In 1835, it was decided that western sciences and literature would be imparted to Indians through the medium of English by Lord William Bentinck’s government.</w:t>
      </w:r>
    </w:p>
    <w:p w:rsidR="00641C32" w:rsidRPr="006402BD" w:rsidRDefault="00641C32" w:rsidP="006402BD">
      <w:pPr>
        <w:numPr>
          <w:ilvl w:val="0"/>
          <w:numId w:val="6"/>
        </w:numPr>
        <w:shd w:val="clear" w:color="auto" w:fill="FFFFFF"/>
        <w:spacing w:before="100" w:beforeAutospacing="1" w:after="65" w:line="360" w:lineRule="auto"/>
        <w:jc w:val="both"/>
        <w:rPr>
          <w:rFonts w:ascii="Arial" w:hAnsi="Arial" w:cs="Arial"/>
          <w:color w:val="333333"/>
          <w:sz w:val="24"/>
          <w:szCs w:val="18"/>
        </w:rPr>
      </w:pPr>
      <w:r w:rsidRPr="006402BD">
        <w:rPr>
          <w:rFonts w:ascii="Arial" w:hAnsi="Arial" w:cs="Arial"/>
          <w:color w:val="333333"/>
          <w:sz w:val="24"/>
          <w:szCs w:val="18"/>
        </w:rPr>
        <w:t>Bentinck had appointed Thomas Babington Macaulay as the Chairman of the General Committee of Public Instruction.</w:t>
      </w:r>
    </w:p>
    <w:p w:rsidR="00641C32" w:rsidRPr="006402BD" w:rsidRDefault="00641C32" w:rsidP="006402BD">
      <w:pPr>
        <w:numPr>
          <w:ilvl w:val="0"/>
          <w:numId w:val="6"/>
        </w:numPr>
        <w:shd w:val="clear" w:color="auto" w:fill="FFFFFF"/>
        <w:spacing w:before="100" w:beforeAutospacing="1" w:after="65" w:line="360" w:lineRule="auto"/>
        <w:jc w:val="both"/>
        <w:rPr>
          <w:rFonts w:ascii="Arial" w:hAnsi="Arial" w:cs="Arial"/>
          <w:color w:val="333333"/>
          <w:sz w:val="24"/>
          <w:szCs w:val="18"/>
        </w:rPr>
      </w:pPr>
      <w:r w:rsidRPr="006402BD">
        <w:rPr>
          <w:rFonts w:ascii="Arial" w:hAnsi="Arial" w:cs="Arial"/>
          <w:color w:val="333333"/>
          <w:sz w:val="24"/>
          <w:szCs w:val="18"/>
        </w:rPr>
        <w:t xml:space="preserve">Macaulay was an ardent </w:t>
      </w:r>
      <w:proofErr w:type="spellStart"/>
      <w:proofErr w:type="gramStart"/>
      <w:r w:rsidRPr="006402BD">
        <w:rPr>
          <w:rFonts w:ascii="Arial" w:hAnsi="Arial" w:cs="Arial"/>
          <w:color w:val="333333"/>
          <w:sz w:val="24"/>
          <w:szCs w:val="18"/>
        </w:rPr>
        <w:t>anglicist</w:t>
      </w:r>
      <w:proofErr w:type="spellEnd"/>
      <w:proofErr w:type="gramEnd"/>
      <w:r w:rsidRPr="006402BD">
        <w:rPr>
          <w:rFonts w:ascii="Arial" w:hAnsi="Arial" w:cs="Arial"/>
          <w:color w:val="333333"/>
          <w:sz w:val="24"/>
          <w:szCs w:val="18"/>
        </w:rPr>
        <w:t xml:space="preserve"> who had absolute contempt for Indian learning of any kind. He was supported by Reverend Alexander Duff, JR Colvin, etc.</w:t>
      </w:r>
    </w:p>
    <w:p w:rsidR="00641C32" w:rsidRPr="006402BD" w:rsidRDefault="00641C32" w:rsidP="006402BD">
      <w:pPr>
        <w:numPr>
          <w:ilvl w:val="0"/>
          <w:numId w:val="6"/>
        </w:numPr>
        <w:shd w:val="clear" w:color="auto" w:fill="FFFFFF"/>
        <w:spacing w:before="100" w:beforeAutospacing="1" w:after="65" w:line="360" w:lineRule="auto"/>
        <w:jc w:val="both"/>
        <w:rPr>
          <w:rFonts w:ascii="Arial" w:hAnsi="Arial" w:cs="Arial"/>
          <w:color w:val="333333"/>
          <w:sz w:val="24"/>
          <w:szCs w:val="18"/>
        </w:rPr>
      </w:pPr>
      <w:r w:rsidRPr="006402BD">
        <w:rPr>
          <w:rFonts w:ascii="Arial" w:hAnsi="Arial" w:cs="Arial"/>
          <w:color w:val="333333"/>
          <w:sz w:val="24"/>
          <w:szCs w:val="18"/>
        </w:rPr>
        <w:t xml:space="preserve">On the side of the </w:t>
      </w:r>
      <w:proofErr w:type="spellStart"/>
      <w:r w:rsidRPr="006402BD">
        <w:rPr>
          <w:rFonts w:ascii="Arial" w:hAnsi="Arial" w:cs="Arial"/>
          <w:color w:val="333333"/>
          <w:sz w:val="24"/>
          <w:szCs w:val="18"/>
        </w:rPr>
        <w:t>orientalists</w:t>
      </w:r>
      <w:proofErr w:type="spellEnd"/>
      <w:r w:rsidRPr="006402BD">
        <w:rPr>
          <w:rFonts w:ascii="Arial" w:hAnsi="Arial" w:cs="Arial"/>
          <w:color w:val="333333"/>
          <w:sz w:val="24"/>
          <w:szCs w:val="18"/>
        </w:rPr>
        <w:t xml:space="preserve"> were James </w:t>
      </w:r>
      <w:proofErr w:type="spellStart"/>
      <w:r w:rsidRPr="006402BD">
        <w:rPr>
          <w:rFonts w:ascii="Arial" w:hAnsi="Arial" w:cs="Arial"/>
          <w:color w:val="333333"/>
          <w:sz w:val="24"/>
          <w:szCs w:val="18"/>
        </w:rPr>
        <w:t>Prinsep</w:t>
      </w:r>
      <w:proofErr w:type="spellEnd"/>
      <w:r w:rsidRPr="006402BD">
        <w:rPr>
          <w:rFonts w:ascii="Arial" w:hAnsi="Arial" w:cs="Arial"/>
          <w:color w:val="333333"/>
          <w:sz w:val="24"/>
          <w:szCs w:val="18"/>
        </w:rPr>
        <w:t xml:space="preserve">, Henry Thomas </w:t>
      </w:r>
      <w:proofErr w:type="spellStart"/>
      <w:r w:rsidRPr="006402BD">
        <w:rPr>
          <w:rFonts w:ascii="Arial" w:hAnsi="Arial" w:cs="Arial"/>
          <w:color w:val="333333"/>
          <w:sz w:val="24"/>
          <w:szCs w:val="18"/>
        </w:rPr>
        <w:t>Colebrooke</w:t>
      </w:r>
      <w:proofErr w:type="spellEnd"/>
      <w:r w:rsidRPr="006402BD">
        <w:rPr>
          <w:rFonts w:ascii="Arial" w:hAnsi="Arial" w:cs="Arial"/>
          <w:color w:val="333333"/>
          <w:sz w:val="24"/>
          <w:szCs w:val="18"/>
        </w:rPr>
        <w:t>, etc.</w:t>
      </w:r>
    </w:p>
    <w:p w:rsidR="00641C32" w:rsidRPr="006402BD" w:rsidRDefault="00641C32" w:rsidP="006402BD">
      <w:pPr>
        <w:shd w:val="clear" w:color="auto" w:fill="FFFFFF"/>
        <w:spacing w:before="100" w:beforeAutospacing="1" w:after="65" w:line="240" w:lineRule="auto"/>
        <w:jc w:val="both"/>
        <w:rPr>
          <w:rFonts w:ascii="Arial" w:hAnsi="Arial" w:cs="Arial"/>
          <w:color w:val="333333"/>
          <w:sz w:val="28"/>
          <w:szCs w:val="18"/>
        </w:rPr>
      </w:pPr>
      <w:r w:rsidRPr="006402BD">
        <w:rPr>
          <w:rStyle w:val="Strong"/>
          <w:rFonts w:ascii="Arial" w:hAnsi="Arial" w:cs="Arial"/>
          <w:color w:val="333333"/>
          <w:sz w:val="28"/>
          <w:szCs w:val="18"/>
        </w:rPr>
        <w:t>Macaulay minutes</w:t>
      </w:r>
      <w:r w:rsidRPr="006402BD">
        <w:rPr>
          <w:rFonts w:ascii="Arial" w:hAnsi="Arial" w:cs="Arial"/>
          <w:color w:val="333333"/>
          <w:sz w:val="28"/>
          <w:szCs w:val="18"/>
        </w:rPr>
        <w:t> refer to his proposal of education for the Indians.</w:t>
      </w:r>
    </w:p>
    <w:p w:rsidR="00641C32" w:rsidRPr="006402BD" w:rsidRDefault="00641C32" w:rsidP="006402BD">
      <w:pPr>
        <w:numPr>
          <w:ilvl w:val="0"/>
          <w:numId w:val="6"/>
        </w:numPr>
        <w:shd w:val="clear" w:color="auto" w:fill="FFFFFF"/>
        <w:spacing w:before="100" w:beforeAutospacing="1" w:after="65" w:line="360" w:lineRule="auto"/>
        <w:jc w:val="both"/>
        <w:rPr>
          <w:rFonts w:ascii="Arial" w:hAnsi="Arial" w:cs="Arial"/>
          <w:color w:val="333333"/>
          <w:sz w:val="24"/>
          <w:szCs w:val="18"/>
        </w:rPr>
      </w:pPr>
      <w:r w:rsidRPr="006402BD">
        <w:rPr>
          <w:rFonts w:ascii="Arial" w:hAnsi="Arial" w:cs="Arial"/>
          <w:color w:val="333333"/>
          <w:sz w:val="24"/>
          <w:szCs w:val="18"/>
        </w:rPr>
        <w:t>According to him:</w:t>
      </w:r>
    </w:p>
    <w:p w:rsidR="00641C32" w:rsidRPr="006402BD" w:rsidRDefault="00641C32" w:rsidP="006402BD">
      <w:pPr>
        <w:numPr>
          <w:ilvl w:val="1"/>
          <w:numId w:val="7"/>
        </w:numPr>
        <w:shd w:val="clear" w:color="auto" w:fill="FFFFFF"/>
        <w:spacing w:before="100" w:beforeAutospacing="1" w:after="65" w:line="360" w:lineRule="auto"/>
        <w:jc w:val="both"/>
        <w:rPr>
          <w:rFonts w:ascii="Arial" w:hAnsi="Arial" w:cs="Arial"/>
          <w:color w:val="333333"/>
          <w:sz w:val="24"/>
          <w:szCs w:val="18"/>
        </w:rPr>
      </w:pPr>
      <w:r w:rsidRPr="006402BD">
        <w:rPr>
          <w:rFonts w:ascii="Arial" w:hAnsi="Arial" w:cs="Arial"/>
          <w:color w:val="333333"/>
          <w:sz w:val="24"/>
          <w:szCs w:val="18"/>
        </w:rPr>
        <w:t>English education should be imparted in place of traditional Indian learning because the oriental culture was ‘defective’ and ‘unholy’.</w:t>
      </w:r>
    </w:p>
    <w:p w:rsidR="00641C32" w:rsidRPr="006402BD" w:rsidRDefault="00641C32" w:rsidP="006402BD">
      <w:pPr>
        <w:numPr>
          <w:ilvl w:val="1"/>
          <w:numId w:val="7"/>
        </w:numPr>
        <w:shd w:val="clear" w:color="auto" w:fill="FFFFFF"/>
        <w:spacing w:before="100" w:beforeAutospacing="1" w:after="65" w:line="360" w:lineRule="auto"/>
        <w:jc w:val="both"/>
        <w:rPr>
          <w:rFonts w:ascii="Arial" w:hAnsi="Arial" w:cs="Arial"/>
          <w:color w:val="333333"/>
          <w:sz w:val="24"/>
          <w:szCs w:val="18"/>
        </w:rPr>
      </w:pPr>
      <w:r w:rsidRPr="006402BD">
        <w:rPr>
          <w:rFonts w:ascii="Arial" w:hAnsi="Arial" w:cs="Arial"/>
          <w:color w:val="333333"/>
          <w:sz w:val="24"/>
          <w:szCs w:val="18"/>
        </w:rPr>
        <w:t>He believed in education a few upper and middle-class students.</w:t>
      </w:r>
    </w:p>
    <w:p w:rsidR="00641C32" w:rsidRPr="006402BD" w:rsidRDefault="00641C32" w:rsidP="006402BD">
      <w:pPr>
        <w:numPr>
          <w:ilvl w:val="1"/>
          <w:numId w:val="7"/>
        </w:numPr>
        <w:shd w:val="clear" w:color="auto" w:fill="FFFFFF"/>
        <w:spacing w:before="100" w:beforeAutospacing="1" w:after="65" w:line="360" w:lineRule="auto"/>
        <w:jc w:val="both"/>
        <w:rPr>
          <w:rFonts w:ascii="Arial" w:hAnsi="Arial" w:cs="Arial"/>
          <w:color w:val="333333"/>
          <w:sz w:val="24"/>
          <w:szCs w:val="18"/>
        </w:rPr>
      </w:pPr>
      <w:r w:rsidRPr="006402BD">
        <w:rPr>
          <w:rFonts w:ascii="Arial" w:hAnsi="Arial" w:cs="Arial"/>
          <w:color w:val="333333"/>
          <w:sz w:val="24"/>
          <w:szCs w:val="18"/>
        </w:rPr>
        <w:t>In the course of time, education would trickle down to the masses. This was called the infiltration theory.</w:t>
      </w:r>
    </w:p>
    <w:p w:rsidR="00641C32" w:rsidRPr="006402BD" w:rsidRDefault="00641C32" w:rsidP="006402BD">
      <w:pPr>
        <w:numPr>
          <w:ilvl w:val="1"/>
          <w:numId w:val="7"/>
        </w:numPr>
        <w:shd w:val="clear" w:color="auto" w:fill="FFFFFF"/>
        <w:spacing w:before="100" w:beforeAutospacing="1" w:after="65" w:line="360" w:lineRule="auto"/>
        <w:jc w:val="both"/>
        <w:rPr>
          <w:rFonts w:ascii="Arial" w:hAnsi="Arial" w:cs="Arial"/>
          <w:color w:val="333333"/>
          <w:sz w:val="24"/>
          <w:szCs w:val="18"/>
        </w:rPr>
      </w:pPr>
      <w:r w:rsidRPr="006402BD">
        <w:rPr>
          <w:rFonts w:ascii="Arial" w:hAnsi="Arial" w:cs="Arial"/>
          <w:color w:val="333333"/>
          <w:sz w:val="24"/>
          <w:szCs w:val="18"/>
        </w:rPr>
        <w:t xml:space="preserve">He wished to create a class of Indians who were Indian in </w:t>
      </w:r>
      <w:proofErr w:type="spellStart"/>
      <w:r w:rsidRPr="006402BD">
        <w:rPr>
          <w:rFonts w:ascii="Arial" w:hAnsi="Arial" w:cs="Arial"/>
          <w:color w:val="333333"/>
          <w:sz w:val="24"/>
          <w:szCs w:val="18"/>
        </w:rPr>
        <w:t>colour</w:t>
      </w:r>
      <w:proofErr w:type="spellEnd"/>
      <w:r w:rsidRPr="006402BD">
        <w:rPr>
          <w:rFonts w:ascii="Arial" w:hAnsi="Arial" w:cs="Arial"/>
          <w:color w:val="333333"/>
          <w:sz w:val="24"/>
          <w:szCs w:val="18"/>
        </w:rPr>
        <w:t xml:space="preserve"> and blood but English in taste and affiliation.</w:t>
      </w:r>
    </w:p>
    <w:p w:rsidR="00641C32" w:rsidRPr="006402BD" w:rsidRDefault="00641C32" w:rsidP="006402BD">
      <w:pPr>
        <w:numPr>
          <w:ilvl w:val="0"/>
          <w:numId w:val="7"/>
        </w:numPr>
        <w:shd w:val="clear" w:color="auto" w:fill="FFFFFF"/>
        <w:spacing w:before="100" w:beforeAutospacing="1" w:after="65" w:line="360" w:lineRule="auto"/>
        <w:jc w:val="both"/>
        <w:rPr>
          <w:rFonts w:ascii="Arial" w:hAnsi="Arial" w:cs="Arial"/>
          <w:color w:val="333333"/>
          <w:sz w:val="24"/>
          <w:szCs w:val="18"/>
        </w:rPr>
      </w:pPr>
      <w:r w:rsidRPr="006402BD">
        <w:rPr>
          <w:rFonts w:ascii="Arial" w:hAnsi="Arial" w:cs="Arial"/>
          <w:color w:val="333333"/>
          <w:sz w:val="24"/>
          <w:szCs w:val="18"/>
        </w:rPr>
        <w:t xml:space="preserve">In 1835, the </w:t>
      </w:r>
      <w:proofErr w:type="spellStart"/>
      <w:r w:rsidRPr="006402BD">
        <w:rPr>
          <w:rFonts w:ascii="Arial" w:hAnsi="Arial" w:cs="Arial"/>
          <w:color w:val="333333"/>
          <w:sz w:val="24"/>
          <w:szCs w:val="18"/>
        </w:rPr>
        <w:t>Elphinstone</w:t>
      </w:r>
      <w:proofErr w:type="spellEnd"/>
      <w:r w:rsidRPr="006402BD">
        <w:rPr>
          <w:rFonts w:ascii="Arial" w:hAnsi="Arial" w:cs="Arial"/>
          <w:color w:val="333333"/>
          <w:sz w:val="24"/>
          <w:szCs w:val="18"/>
        </w:rPr>
        <w:t xml:space="preserve"> College (Bombay) and the Calcutta Medical College were established.</w:t>
      </w:r>
    </w:p>
    <w:p w:rsidR="00641C32" w:rsidRDefault="00641C32"/>
    <w:p w:rsidR="00641C32" w:rsidRPr="00641C32" w:rsidRDefault="00641C32" w:rsidP="00641C32">
      <w:pPr>
        <w:shd w:val="clear" w:color="auto" w:fill="7960A0"/>
        <w:spacing w:after="0" w:line="240" w:lineRule="auto"/>
        <w:rPr>
          <w:rFonts w:ascii="Arial" w:eastAsia="Times New Roman" w:hAnsi="Arial" w:cs="Arial"/>
          <w:color w:val="FFFFFF"/>
          <w:sz w:val="28"/>
          <w:szCs w:val="18"/>
        </w:rPr>
      </w:pPr>
      <w:r w:rsidRPr="00641C32">
        <w:rPr>
          <w:rFonts w:ascii="Arial" w:eastAsia="Times New Roman" w:hAnsi="Arial" w:cs="Arial"/>
          <w:color w:val="FFFFFF"/>
          <w:sz w:val="28"/>
          <w:szCs w:val="18"/>
        </w:rPr>
        <w:t xml:space="preserve">Wood’s </w:t>
      </w:r>
      <w:proofErr w:type="spellStart"/>
      <w:r w:rsidRPr="00641C32">
        <w:rPr>
          <w:rFonts w:ascii="Arial" w:eastAsia="Times New Roman" w:hAnsi="Arial" w:cs="Arial"/>
          <w:color w:val="FFFFFF"/>
          <w:sz w:val="28"/>
          <w:szCs w:val="18"/>
        </w:rPr>
        <w:t>Despatch</w:t>
      </w:r>
      <w:proofErr w:type="spellEnd"/>
      <w:r w:rsidRPr="00641C32">
        <w:rPr>
          <w:rFonts w:ascii="Arial" w:eastAsia="Times New Roman" w:hAnsi="Arial" w:cs="Arial"/>
          <w:color w:val="FFFFFF"/>
          <w:sz w:val="28"/>
          <w:szCs w:val="18"/>
        </w:rPr>
        <w:t xml:space="preserve"> (1854)</w:t>
      </w:r>
    </w:p>
    <w:p w:rsidR="00641C32" w:rsidRPr="00641C32" w:rsidRDefault="00641C32" w:rsidP="00E80D49">
      <w:pPr>
        <w:numPr>
          <w:ilvl w:val="0"/>
          <w:numId w:val="8"/>
        </w:numPr>
        <w:shd w:val="clear" w:color="auto" w:fill="FFFFFF"/>
        <w:spacing w:before="100" w:beforeAutospacing="1" w:after="65" w:line="360" w:lineRule="auto"/>
        <w:rPr>
          <w:rFonts w:ascii="Arial" w:eastAsia="Times New Roman" w:hAnsi="Arial" w:cs="Arial"/>
          <w:color w:val="333333"/>
          <w:sz w:val="24"/>
          <w:szCs w:val="18"/>
        </w:rPr>
      </w:pPr>
      <w:r w:rsidRPr="00641C32">
        <w:rPr>
          <w:rFonts w:ascii="Arial" w:eastAsia="Times New Roman" w:hAnsi="Arial" w:cs="Arial"/>
          <w:color w:val="333333"/>
          <w:sz w:val="24"/>
          <w:szCs w:val="18"/>
        </w:rPr>
        <w:t xml:space="preserve">Sir Charles Wood was the President of the Board of Control of the company in 1854 when he sent a </w:t>
      </w:r>
      <w:proofErr w:type="spellStart"/>
      <w:r w:rsidRPr="00641C32">
        <w:rPr>
          <w:rFonts w:ascii="Arial" w:eastAsia="Times New Roman" w:hAnsi="Arial" w:cs="Arial"/>
          <w:color w:val="333333"/>
          <w:sz w:val="24"/>
          <w:szCs w:val="18"/>
        </w:rPr>
        <w:t>despatch</w:t>
      </w:r>
      <w:proofErr w:type="spellEnd"/>
      <w:r w:rsidRPr="00641C32">
        <w:rPr>
          <w:rFonts w:ascii="Arial" w:eastAsia="Times New Roman" w:hAnsi="Arial" w:cs="Arial"/>
          <w:color w:val="333333"/>
          <w:sz w:val="24"/>
          <w:szCs w:val="18"/>
        </w:rPr>
        <w:t xml:space="preserve"> to the then Governor-General of India, Lord Dalhousie.</w:t>
      </w:r>
    </w:p>
    <w:p w:rsidR="00641C32" w:rsidRPr="00641C32" w:rsidRDefault="00641C32" w:rsidP="00E80D49">
      <w:pPr>
        <w:numPr>
          <w:ilvl w:val="0"/>
          <w:numId w:val="8"/>
        </w:numPr>
        <w:shd w:val="clear" w:color="auto" w:fill="FFFFFF"/>
        <w:spacing w:before="100" w:beforeAutospacing="1" w:after="65" w:line="360" w:lineRule="auto"/>
        <w:rPr>
          <w:rFonts w:ascii="Arial" w:eastAsia="Times New Roman" w:hAnsi="Arial" w:cs="Arial"/>
          <w:color w:val="333333"/>
          <w:sz w:val="24"/>
          <w:szCs w:val="18"/>
        </w:rPr>
      </w:pPr>
      <w:r w:rsidRPr="00641C32">
        <w:rPr>
          <w:rFonts w:ascii="Arial" w:eastAsia="Times New Roman" w:hAnsi="Arial" w:cs="Arial"/>
          <w:color w:val="333333"/>
          <w:sz w:val="24"/>
          <w:szCs w:val="18"/>
        </w:rPr>
        <w:t xml:space="preserve">This is called the ‘Magna </w:t>
      </w:r>
      <w:proofErr w:type="spellStart"/>
      <w:r w:rsidRPr="00641C32">
        <w:rPr>
          <w:rFonts w:ascii="Arial" w:eastAsia="Times New Roman" w:hAnsi="Arial" w:cs="Arial"/>
          <w:color w:val="333333"/>
          <w:sz w:val="24"/>
          <w:szCs w:val="18"/>
        </w:rPr>
        <w:t>Carta</w:t>
      </w:r>
      <w:proofErr w:type="spellEnd"/>
      <w:r w:rsidRPr="00641C32">
        <w:rPr>
          <w:rFonts w:ascii="Arial" w:eastAsia="Times New Roman" w:hAnsi="Arial" w:cs="Arial"/>
          <w:color w:val="333333"/>
          <w:sz w:val="24"/>
          <w:szCs w:val="18"/>
        </w:rPr>
        <w:t xml:space="preserve"> of English education in India.’</w:t>
      </w:r>
    </w:p>
    <w:p w:rsidR="00641C32" w:rsidRPr="00641C32" w:rsidRDefault="00641C32" w:rsidP="00E80D49">
      <w:pPr>
        <w:numPr>
          <w:ilvl w:val="0"/>
          <w:numId w:val="8"/>
        </w:numPr>
        <w:shd w:val="clear" w:color="auto" w:fill="FFFFFF"/>
        <w:spacing w:before="100" w:beforeAutospacing="1" w:after="65" w:line="360" w:lineRule="auto"/>
        <w:rPr>
          <w:rFonts w:ascii="Arial" w:eastAsia="Times New Roman" w:hAnsi="Arial" w:cs="Arial"/>
          <w:color w:val="333333"/>
          <w:sz w:val="24"/>
          <w:szCs w:val="18"/>
        </w:rPr>
      </w:pPr>
      <w:r w:rsidRPr="00641C32">
        <w:rPr>
          <w:rFonts w:ascii="Arial" w:eastAsia="Times New Roman" w:hAnsi="Arial" w:cs="Arial"/>
          <w:color w:val="333333"/>
          <w:sz w:val="24"/>
          <w:szCs w:val="18"/>
        </w:rPr>
        <w:t xml:space="preserve">Recommendations of the Wood’s </w:t>
      </w:r>
      <w:proofErr w:type="spellStart"/>
      <w:r w:rsidRPr="00641C32">
        <w:rPr>
          <w:rFonts w:ascii="Arial" w:eastAsia="Times New Roman" w:hAnsi="Arial" w:cs="Arial"/>
          <w:color w:val="333333"/>
          <w:sz w:val="24"/>
          <w:szCs w:val="18"/>
        </w:rPr>
        <w:t>Despatch</w:t>
      </w:r>
      <w:proofErr w:type="spellEnd"/>
      <w:r w:rsidRPr="00641C32">
        <w:rPr>
          <w:rFonts w:ascii="Arial" w:eastAsia="Times New Roman" w:hAnsi="Arial" w:cs="Arial"/>
          <w:color w:val="333333"/>
          <w:sz w:val="24"/>
          <w:szCs w:val="18"/>
        </w:rPr>
        <w:t>:</w:t>
      </w:r>
    </w:p>
    <w:p w:rsidR="00641C32" w:rsidRPr="00641C32" w:rsidRDefault="00641C32" w:rsidP="00E80D49">
      <w:pPr>
        <w:numPr>
          <w:ilvl w:val="1"/>
          <w:numId w:val="9"/>
        </w:numPr>
        <w:shd w:val="clear" w:color="auto" w:fill="FFFFFF"/>
        <w:spacing w:before="100" w:beforeAutospacing="1" w:after="65" w:line="360" w:lineRule="auto"/>
        <w:rPr>
          <w:rFonts w:ascii="Arial" w:eastAsia="Times New Roman" w:hAnsi="Arial" w:cs="Arial"/>
          <w:color w:val="333333"/>
          <w:sz w:val="24"/>
          <w:szCs w:val="18"/>
        </w:rPr>
      </w:pPr>
      <w:proofErr w:type="spellStart"/>
      <w:r w:rsidRPr="00641C32">
        <w:rPr>
          <w:rFonts w:ascii="Arial" w:eastAsia="Times New Roman" w:hAnsi="Arial" w:cs="Arial"/>
          <w:color w:val="333333"/>
          <w:sz w:val="24"/>
          <w:szCs w:val="18"/>
        </w:rPr>
        <w:t>Regularise</w:t>
      </w:r>
      <w:proofErr w:type="spellEnd"/>
      <w:r w:rsidRPr="00641C32">
        <w:rPr>
          <w:rFonts w:ascii="Arial" w:eastAsia="Times New Roman" w:hAnsi="Arial" w:cs="Arial"/>
          <w:color w:val="333333"/>
          <w:sz w:val="24"/>
          <w:szCs w:val="18"/>
        </w:rPr>
        <w:t xml:space="preserve"> education system from the primary to the university levels.</w:t>
      </w:r>
    </w:p>
    <w:p w:rsidR="00641C32" w:rsidRPr="00641C32" w:rsidRDefault="00641C32" w:rsidP="00E80D49">
      <w:pPr>
        <w:numPr>
          <w:ilvl w:val="1"/>
          <w:numId w:val="9"/>
        </w:numPr>
        <w:shd w:val="clear" w:color="auto" w:fill="FFFFFF"/>
        <w:spacing w:before="100" w:beforeAutospacing="1" w:after="65" w:line="360" w:lineRule="auto"/>
        <w:rPr>
          <w:rFonts w:ascii="Arial" w:eastAsia="Times New Roman" w:hAnsi="Arial" w:cs="Arial"/>
          <w:color w:val="333333"/>
          <w:sz w:val="24"/>
          <w:szCs w:val="18"/>
        </w:rPr>
      </w:pPr>
      <w:r w:rsidRPr="00641C32">
        <w:rPr>
          <w:rFonts w:ascii="Arial" w:eastAsia="Times New Roman" w:hAnsi="Arial" w:cs="Arial"/>
          <w:color w:val="333333"/>
          <w:sz w:val="24"/>
          <w:szCs w:val="18"/>
        </w:rPr>
        <w:lastRenderedPageBreak/>
        <w:t>Indians were to be educated in English and their native language.</w:t>
      </w:r>
    </w:p>
    <w:p w:rsidR="00641C32" w:rsidRPr="00641C32" w:rsidRDefault="00641C32" w:rsidP="00E80D49">
      <w:pPr>
        <w:numPr>
          <w:ilvl w:val="1"/>
          <w:numId w:val="9"/>
        </w:numPr>
        <w:shd w:val="clear" w:color="auto" w:fill="FFFFFF"/>
        <w:spacing w:before="100" w:beforeAutospacing="1" w:after="65" w:line="360" w:lineRule="auto"/>
        <w:rPr>
          <w:rFonts w:ascii="Arial" w:eastAsia="Times New Roman" w:hAnsi="Arial" w:cs="Arial"/>
          <w:color w:val="333333"/>
          <w:sz w:val="24"/>
          <w:szCs w:val="18"/>
        </w:rPr>
      </w:pPr>
      <w:r w:rsidRPr="00641C32">
        <w:rPr>
          <w:rFonts w:ascii="Arial" w:eastAsia="Times New Roman" w:hAnsi="Arial" w:cs="Arial"/>
          <w:color w:val="333333"/>
          <w:sz w:val="24"/>
          <w:szCs w:val="18"/>
        </w:rPr>
        <w:t>The education system was to be set up in every province.</w:t>
      </w:r>
    </w:p>
    <w:p w:rsidR="00641C32" w:rsidRPr="00641C32" w:rsidRDefault="00641C32" w:rsidP="00E80D49">
      <w:pPr>
        <w:numPr>
          <w:ilvl w:val="1"/>
          <w:numId w:val="9"/>
        </w:numPr>
        <w:shd w:val="clear" w:color="auto" w:fill="FFFFFF"/>
        <w:spacing w:before="100" w:beforeAutospacing="1" w:after="65" w:line="360" w:lineRule="auto"/>
        <w:rPr>
          <w:rFonts w:ascii="Arial" w:eastAsia="Times New Roman" w:hAnsi="Arial" w:cs="Arial"/>
          <w:color w:val="333333"/>
          <w:sz w:val="24"/>
          <w:szCs w:val="18"/>
        </w:rPr>
      </w:pPr>
      <w:r w:rsidRPr="00641C32">
        <w:rPr>
          <w:rFonts w:ascii="Arial" w:eastAsia="Times New Roman" w:hAnsi="Arial" w:cs="Arial"/>
          <w:color w:val="333333"/>
          <w:sz w:val="24"/>
          <w:szCs w:val="18"/>
        </w:rPr>
        <w:t>Every district should have at least one government school.</w:t>
      </w:r>
    </w:p>
    <w:p w:rsidR="00641C32" w:rsidRPr="00641C32" w:rsidRDefault="00641C32" w:rsidP="00E80D49">
      <w:pPr>
        <w:numPr>
          <w:ilvl w:val="1"/>
          <w:numId w:val="9"/>
        </w:numPr>
        <w:shd w:val="clear" w:color="auto" w:fill="FFFFFF"/>
        <w:spacing w:before="100" w:beforeAutospacing="1" w:after="65" w:line="360" w:lineRule="auto"/>
        <w:rPr>
          <w:rFonts w:ascii="Arial" w:eastAsia="Times New Roman" w:hAnsi="Arial" w:cs="Arial"/>
          <w:color w:val="333333"/>
          <w:sz w:val="24"/>
          <w:szCs w:val="18"/>
        </w:rPr>
      </w:pPr>
      <w:r w:rsidRPr="00641C32">
        <w:rPr>
          <w:rFonts w:ascii="Arial" w:eastAsia="Times New Roman" w:hAnsi="Arial" w:cs="Arial"/>
          <w:color w:val="333333"/>
          <w:sz w:val="24"/>
          <w:szCs w:val="18"/>
        </w:rPr>
        <w:t>Affiliated private schools could be granted aids.</w:t>
      </w:r>
    </w:p>
    <w:p w:rsidR="00641C32" w:rsidRPr="00641C32" w:rsidRDefault="00641C32" w:rsidP="00E80D49">
      <w:pPr>
        <w:numPr>
          <w:ilvl w:val="1"/>
          <w:numId w:val="9"/>
        </w:numPr>
        <w:shd w:val="clear" w:color="auto" w:fill="FFFFFF"/>
        <w:spacing w:before="100" w:beforeAutospacing="1" w:after="65" w:line="360" w:lineRule="auto"/>
        <w:rPr>
          <w:rFonts w:ascii="Arial" w:eastAsia="Times New Roman" w:hAnsi="Arial" w:cs="Arial"/>
          <w:color w:val="333333"/>
          <w:sz w:val="24"/>
          <w:szCs w:val="18"/>
        </w:rPr>
      </w:pPr>
      <w:r w:rsidRPr="00641C32">
        <w:rPr>
          <w:rFonts w:ascii="Arial" w:eastAsia="Times New Roman" w:hAnsi="Arial" w:cs="Arial"/>
          <w:color w:val="333333"/>
          <w:sz w:val="24"/>
          <w:szCs w:val="18"/>
        </w:rPr>
        <w:t xml:space="preserve">Education of women should be </w:t>
      </w:r>
      <w:proofErr w:type="spellStart"/>
      <w:r w:rsidRPr="00641C32">
        <w:rPr>
          <w:rFonts w:ascii="Arial" w:eastAsia="Times New Roman" w:hAnsi="Arial" w:cs="Arial"/>
          <w:color w:val="333333"/>
          <w:sz w:val="24"/>
          <w:szCs w:val="18"/>
        </w:rPr>
        <w:t>emphasised</w:t>
      </w:r>
      <w:proofErr w:type="spellEnd"/>
      <w:r w:rsidRPr="00641C32">
        <w:rPr>
          <w:rFonts w:ascii="Arial" w:eastAsia="Times New Roman" w:hAnsi="Arial" w:cs="Arial"/>
          <w:color w:val="333333"/>
          <w:sz w:val="24"/>
          <w:szCs w:val="18"/>
        </w:rPr>
        <w:t>.</w:t>
      </w:r>
    </w:p>
    <w:p w:rsidR="00641C32" w:rsidRPr="00641C32" w:rsidRDefault="00641C32" w:rsidP="00E80D49">
      <w:pPr>
        <w:numPr>
          <w:ilvl w:val="1"/>
          <w:numId w:val="9"/>
        </w:numPr>
        <w:shd w:val="clear" w:color="auto" w:fill="FFFFFF"/>
        <w:spacing w:before="100" w:beforeAutospacing="1" w:after="65" w:line="360" w:lineRule="auto"/>
        <w:rPr>
          <w:rFonts w:ascii="Arial" w:eastAsia="Times New Roman" w:hAnsi="Arial" w:cs="Arial"/>
          <w:color w:val="333333"/>
          <w:sz w:val="24"/>
          <w:szCs w:val="18"/>
        </w:rPr>
      </w:pPr>
      <w:r w:rsidRPr="00641C32">
        <w:rPr>
          <w:rFonts w:ascii="Arial" w:eastAsia="Times New Roman" w:hAnsi="Arial" w:cs="Arial"/>
          <w:color w:val="333333"/>
          <w:sz w:val="24"/>
          <w:szCs w:val="18"/>
        </w:rPr>
        <w:t>Universities of Madras, Calcutta and Bombay were set up by 1857.</w:t>
      </w:r>
    </w:p>
    <w:p w:rsidR="00641C32" w:rsidRPr="00641C32" w:rsidRDefault="00641C32" w:rsidP="00E80D49">
      <w:pPr>
        <w:numPr>
          <w:ilvl w:val="1"/>
          <w:numId w:val="9"/>
        </w:numPr>
        <w:shd w:val="clear" w:color="auto" w:fill="FFFFFF"/>
        <w:spacing w:before="100" w:beforeAutospacing="1" w:after="65" w:line="360" w:lineRule="auto"/>
        <w:rPr>
          <w:rFonts w:ascii="Arial" w:eastAsia="Times New Roman" w:hAnsi="Arial" w:cs="Arial"/>
          <w:color w:val="333333"/>
          <w:sz w:val="24"/>
          <w:szCs w:val="18"/>
        </w:rPr>
      </w:pPr>
      <w:r w:rsidRPr="00641C32">
        <w:rPr>
          <w:rFonts w:ascii="Arial" w:eastAsia="Times New Roman" w:hAnsi="Arial" w:cs="Arial"/>
          <w:color w:val="333333"/>
          <w:sz w:val="24"/>
          <w:szCs w:val="18"/>
        </w:rPr>
        <w:t>University of Punjab – 1882; University of Allahabad – 1887</w:t>
      </w:r>
    </w:p>
    <w:p w:rsidR="00641C32" w:rsidRPr="00641C32" w:rsidRDefault="00641C32" w:rsidP="00E80D49">
      <w:pPr>
        <w:numPr>
          <w:ilvl w:val="1"/>
          <w:numId w:val="9"/>
        </w:numPr>
        <w:shd w:val="clear" w:color="auto" w:fill="FFFFFF"/>
        <w:spacing w:before="100" w:beforeAutospacing="1" w:after="65" w:line="360" w:lineRule="auto"/>
        <w:rPr>
          <w:rFonts w:ascii="Arial" w:eastAsia="Times New Roman" w:hAnsi="Arial" w:cs="Arial"/>
          <w:color w:val="333333"/>
          <w:sz w:val="24"/>
          <w:szCs w:val="18"/>
        </w:rPr>
      </w:pPr>
      <w:r w:rsidRPr="00641C32">
        <w:rPr>
          <w:rFonts w:ascii="Arial" w:eastAsia="Times New Roman" w:hAnsi="Arial" w:cs="Arial"/>
          <w:color w:val="333333"/>
          <w:sz w:val="24"/>
          <w:szCs w:val="18"/>
        </w:rPr>
        <w:t xml:space="preserve">This </w:t>
      </w:r>
      <w:proofErr w:type="spellStart"/>
      <w:r w:rsidRPr="00641C32">
        <w:rPr>
          <w:rFonts w:ascii="Arial" w:eastAsia="Times New Roman" w:hAnsi="Arial" w:cs="Arial"/>
          <w:color w:val="333333"/>
          <w:sz w:val="24"/>
          <w:szCs w:val="18"/>
        </w:rPr>
        <w:t>despatch</w:t>
      </w:r>
      <w:proofErr w:type="spellEnd"/>
      <w:r w:rsidRPr="00641C32">
        <w:rPr>
          <w:rFonts w:ascii="Arial" w:eastAsia="Times New Roman" w:hAnsi="Arial" w:cs="Arial"/>
          <w:color w:val="333333"/>
          <w:sz w:val="24"/>
          <w:szCs w:val="18"/>
        </w:rPr>
        <w:t xml:space="preserve"> asked the government to take up the responsibility of education of the people.</w:t>
      </w:r>
    </w:p>
    <w:p w:rsidR="00641C32" w:rsidRPr="00641C32" w:rsidRDefault="00641C32" w:rsidP="00E80D49">
      <w:pPr>
        <w:shd w:val="clear" w:color="auto" w:fill="7960A0"/>
        <w:spacing w:after="0" w:line="360" w:lineRule="auto"/>
        <w:rPr>
          <w:rFonts w:ascii="Arial" w:eastAsia="Times New Roman" w:hAnsi="Arial" w:cs="Arial"/>
          <w:color w:val="FFFFFF"/>
          <w:sz w:val="28"/>
          <w:szCs w:val="18"/>
        </w:rPr>
      </w:pPr>
      <w:r w:rsidRPr="00641C32">
        <w:rPr>
          <w:rFonts w:ascii="Arial" w:eastAsia="Times New Roman" w:hAnsi="Arial" w:cs="Arial"/>
          <w:color w:val="FFFFFF"/>
          <w:sz w:val="28"/>
          <w:szCs w:val="18"/>
        </w:rPr>
        <w:t>Assessment of the British efforts on education</w:t>
      </w:r>
    </w:p>
    <w:p w:rsidR="00641C32" w:rsidRPr="00641C32" w:rsidRDefault="00641C32" w:rsidP="00E80D49">
      <w:pPr>
        <w:numPr>
          <w:ilvl w:val="0"/>
          <w:numId w:val="10"/>
        </w:numPr>
        <w:shd w:val="clear" w:color="auto" w:fill="FFFFFF"/>
        <w:spacing w:before="100" w:beforeAutospacing="1" w:after="65" w:line="360" w:lineRule="auto"/>
        <w:jc w:val="both"/>
        <w:rPr>
          <w:rFonts w:ascii="Arial" w:eastAsia="Times New Roman" w:hAnsi="Arial" w:cs="Arial"/>
          <w:color w:val="333333"/>
          <w:sz w:val="24"/>
          <w:szCs w:val="18"/>
        </w:rPr>
      </w:pPr>
      <w:r w:rsidRPr="00641C32">
        <w:rPr>
          <w:rFonts w:ascii="Arial" w:eastAsia="Times New Roman" w:hAnsi="Arial" w:cs="Arial"/>
          <w:color w:val="333333"/>
          <w:sz w:val="24"/>
          <w:szCs w:val="18"/>
        </w:rPr>
        <w:t>Although there were a few Englishmen who wanted to spread education for its own sake, the government was chiefly concerned only with its own concerns.</w:t>
      </w:r>
    </w:p>
    <w:p w:rsidR="00641C32" w:rsidRPr="00641C32" w:rsidRDefault="00641C32" w:rsidP="00E80D49">
      <w:pPr>
        <w:numPr>
          <w:ilvl w:val="0"/>
          <w:numId w:val="10"/>
        </w:numPr>
        <w:shd w:val="clear" w:color="auto" w:fill="FFFFFF"/>
        <w:spacing w:before="100" w:beforeAutospacing="1" w:after="65" w:line="360" w:lineRule="auto"/>
        <w:jc w:val="both"/>
        <w:rPr>
          <w:rFonts w:ascii="Arial" w:eastAsia="Times New Roman" w:hAnsi="Arial" w:cs="Arial"/>
          <w:color w:val="333333"/>
          <w:sz w:val="24"/>
          <w:szCs w:val="18"/>
        </w:rPr>
      </w:pPr>
      <w:r w:rsidRPr="00641C32">
        <w:rPr>
          <w:rFonts w:ascii="Arial" w:eastAsia="Times New Roman" w:hAnsi="Arial" w:cs="Arial"/>
          <w:color w:val="333333"/>
          <w:sz w:val="24"/>
          <w:szCs w:val="18"/>
        </w:rPr>
        <w:t>There was a huge demand for clerks and other administrative roles in the company’s functioning.</w:t>
      </w:r>
    </w:p>
    <w:p w:rsidR="00641C32" w:rsidRPr="00641C32" w:rsidRDefault="00641C32" w:rsidP="00E80D49">
      <w:pPr>
        <w:numPr>
          <w:ilvl w:val="0"/>
          <w:numId w:val="10"/>
        </w:numPr>
        <w:shd w:val="clear" w:color="auto" w:fill="FFFFFF"/>
        <w:spacing w:before="100" w:beforeAutospacing="1" w:after="65" w:line="360" w:lineRule="auto"/>
        <w:jc w:val="both"/>
        <w:rPr>
          <w:rFonts w:ascii="Arial" w:eastAsia="Times New Roman" w:hAnsi="Arial" w:cs="Arial"/>
          <w:color w:val="333333"/>
          <w:sz w:val="24"/>
          <w:szCs w:val="18"/>
        </w:rPr>
      </w:pPr>
      <w:r w:rsidRPr="00641C32">
        <w:rPr>
          <w:rFonts w:ascii="Arial" w:eastAsia="Times New Roman" w:hAnsi="Arial" w:cs="Arial"/>
          <w:color w:val="333333"/>
          <w:sz w:val="24"/>
          <w:szCs w:val="18"/>
        </w:rPr>
        <w:t>It was cheaper to get Indians rather than Englishmen from England for these jobs. This was the prime motive.</w:t>
      </w:r>
    </w:p>
    <w:p w:rsidR="00641C32" w:rsidRPr="00641C32" w:rsidRDefault="00641C32" w:rsidP="00E80D49">
      <w:pPr>
        <w:numPr>
          <w:ilvl w:val="0"/>
          <w:numId w:val="10"/>
        </w:numPr>
        <w:shd w:val="clear" w:color="auto" w:fill="FFFFFF"/>
        <w:spacing w:before="100" w:beforeAutospacing="1" w:after="65" w:line="360" w:lineRule="auto"/>
        <w:jc w:val="both"/>
        <w:rPr>
          <w:rFonts w:ascii="Arial" w:eastAsia="Times New Roman" w:hAnsi="Arial" w:cs="Arial"/>
          <w:color w:val="333333"/>
          <w:sz w:val="24"/>
          <w:szCs w:val="18"/>
        </w:rPr>
      </w:pPr>
      <w:r w:rsidRPr="00641C32">
        <w:rPr>
          <w:rFonts w:ascii="Arial" w:eastAsia="Times New Roman" w:hAnsi="Arial" w:cs="Arial"/>
          <w:color w:val="333333"/>
          <w:sz w:val="24"/>
          <w:szCs w:val="18"/>
        </w:rPr>
        <w:t>No doubt it spread western education among Indians, but the rate of literacy was abysmally low during British rule.</w:t>
      </w:r>
    </w:p>
    <w:p w:rsidR="00641C32" w:rsidRPr="00641C32" w:rsidRDefault="00641C32" w:rsidP="00E80D49">
      <w:pPr>
        <w:numPr>
          <w:ilvl w:val="0"/>
          <w:numId w:val="10"/>
        </w:numPr>
        <w:shd w:val="clear" w:color="auto" w:fill="FFFFFF"/>
        <w:spacing w:before="100" w:beforeAutospacing="1" w:after="65" w:line="360" w:lineRule="auto"/>
        <w:jc w:val="both"/>
        <w:rPr>
          <w:rFonts w:ascii="Arial" w:eastAsia="Times New Roman" w:hAnsi="Arial" w:cs="Arial"/>
          <w:color w:val="333333"/>
          <w:sz w:val="24"/>
          <w:szCs w:val="18"/>
        </w:rPr>
      </w:pPr>
      <w:r w:rsidRPr="00641C32">
        <w:rPr>
          <w:rFonts w:ascii="Arial" w:eastAsia="Times New Roman" w:hAnsi="Arial" w:cs="Arial"/>
          <w:color w:val="333333"/>
          <w:sz w:val="24"/>
          <w:szCs w:val="18"/>
        </w:rPr>
        <w:t>The state of women education was pathetic. This was because the government did not want to displease the orthodox nature of Indians and also because women could not generally be employed as clerks.</w:t>
      </w:r>
    </w:p>
    <w:p w:rsidR="00641C32" w:rsidRPr="00641C32" w:rsidRDefault="00641C32" w:rsidP="00E80D49">
      <w:pPr>
        <w:numPr>
          <w:ilvl w:val="0"/>
          <w:numId w:val="10"/>
        </w:numPr>
        <w:shd w:val="clear" w:color="auto" w:fill="FFFFFF"/>
        <w:spacing w:before="100" w:beforeAutospacing="1" w:after="65" w:line="360" w:lineRule="auto"/>
        <w:jc w:val="both"/>
        <w:rPr>
          <w:rFonts w:ascii="Arial" w:eastAsia="Times New Roman" w:hAnsi="Arial" w:cs="Arial"/>
          <w:color w:val="333333"/>
          <w:sz w:val="24"/>
          <w:szCs w:val="18"/>
        </w:rPr>
      </w:pPr>
      <w:r w:rsidRPr="00641C32">
        <w:rPr>
          <w:rFonts w:ascii="Arial" w:eastAsia="Times New Roman" w:hAnsi="Arial" w:cs="Arial"/>
          <w:color w:val="333333"/>
          <w:sz w:val="24"/>
          <w:szCs w:val="18"/>
        </w:rPr>
        <w:t>In 1911, the illiteracy rate in British India was 94%. In 1921, it was 92%.</w:t>
      </w:r>
    </w:p>
    <w:p w:rsidR="00641C32" w:rsidRPr="00641C32" w:rsidRDefault="00641C32" w:rsidP="00E80D49">
      <w:pPr>
        <w:numPr>
          <w:ilvl w:val="0"/>
          <w:numId w:val="10"/>
        </w:numPr>
        <w:shd w:val="clear" w:color="auto" w:fill="FFFFFF"/>
        <w:spacing w:before="100" w:beforeAutospacing="1" w:after="65" w:line="360" w:lineRule="auto"/>
        <w:jc w:val="both"/>
        <w:rPr>
          <w:rFonts w:ascii="Arial" w:eastAsia="Times New Roman" w:hAnsi="Arial" w:cs="Arial"/>
          <w:color w:val="333333"/>
          <w:sz w:val="24"/>
          <w:szCs w:val="18"/>
        </w:rPr>
      </w:pPr>
      <w:r w:rsidRPr="00641C32">
        <w:rPr>
          <w:rFonts w:ascii="Arial" w:eastAsia="Times New Roman" w:hAnsi="Arial" w:cs="Arial"/>
          <w:color w:val="333333"/>
          <w:sz w:val="24"/>
          <w:szCs w:val="18"/>
        </w:rPr>
        <w:t>Scientific and technical education was ignored by the British government.</w:t>
      </w:r>
    </w:p>
    <w:p w:rsidR="00641C32" w:rsidRDefault="00641C32"/>
    <w:p w:rsidR="00641C32" w:rsidRDefault="00641C32" w:rsidP="00641C32">
      <w:pPr>
        <w:pStyle w:val="Heading1"/>
        <w:shd w:val="clear" w:color="auto" w:fill="FFFFFF"/>
        <w:spacing w:before="0" w:line="519" w:lineRule="atLeast"/>
        <w:rPr>
          <w:rFonts w:ascii="Arial" w:hAnsi="Arial" w:cs="Arial"/>
          <w:color w:val="000000"/>
          <w:sz w:val="42"/>
          <w:szCs w:val="42"/>
        </w:rPr>
      </w:pPr>
      <w:r>
        <w:rPr>
          <w:rFonts w:ascii="Arial" w:hAnsi="Arial" w:cs="Arial"/>
          <w:color w:val="000000"/>
          <w:sz w:val="42"/>
          <w:szCs w:val="42"/>
        </w:rPr>
        <w:lastRenderedPageBreak/>
        <w:t>Development of Education during British Period in India</w:t>
      </w:r>
    </w:p>
    <w:p w:rsidR="00641C32" w:rsidRPr="00706E74" w:rsidRDefault="00641C32" w:rsidP="00E80D49">
      <w:pPr>
        <w:shd w:val="clear" w:color="auto" w:fill="FFFFFF"/>
        <w:spacing w:line="360" w:lineRule="auto"/>
        <w:jc w:val="both"/>
        <w:rPr>
          <w:rFonts w:ascii="Verdana" w:hAnsi="Verdana" w:cs="Times New Roman"/>
          <w:color w:val="585858"/>
          <w:sz w:val="24"/>
          <w:szCs w:val="21"/>
        </w:rPr>
      </w:pPr>
      <w:r w:rsidRPr="00706E74">
        <w:rPr>
          <w:rFonts w:ascii="Verdana" w:hAnsi="Verdana"/>
          <w:color w:val="585858"/>
          <w:sz w:val="24"/>
          <w:szCs w:val="21"/>
        </w:rPr>
        <w:t xml:space="preserve">Education policy of the British: In pre-British days, Hindus and Muslims were educated through </w:t>
      </w:r>
      <w:proofErr w:type="spellStart"/>
      <w:r w:rsidRPr="00706E74">
        <w:rPr>
          <w:rFonts w:ascii="Verdana" w:hAnsi="Verdana"/>
          <w:color w:val="585858"/>
          <w:sz w:val="24"/>
          <w:szCs w:val="21"/>
        </w:rPr>
        <w:t>Pathsala</w:t>
      </w:r>
      <w:proofErr w:type="spellEnd"/>
      <w:r w:rsidRPr="00706E74">
        <w:rPr>
          <w:rFonts w:ascii="Verdana" w:hAnsi="Verdana"/>
          <w:color w:val="585858"/>
          <w:sz w:val="24"/>
          <w:szCs w:val="21"/>
        </w:rPr>
        <w:t xml:space="preserve"> and </w:t>
      </w:r>
      <w:proofErr w:type="spellStart"/>
      <w:r w:rsidRPr="00706E74">
        <w:rPr>
          <w:rFonts w:ascii="Verdana" w:hAnsi="Verdana"/>
          <w:color w:val="585858"/>
          <w:sz w:val="24"/>
          <w:szCs w:val="21"/>
        </w:rPr>
        <w:t>Madrassa</w:t>
      </w:r>
      <w:proofErr w:type="spellEnd"/>
      <w:r w:rsidRPr="00706E74">
        <w:rPr>
          <w:rFonts w:ascii="Verdana" w:hAnsi="Verdana"/>
          <w:color w:val="585858"/>
          <w:sz w:val="24"/>
          <w:szCs w:val="21"/>
        </w:rPr>
        <w:t xml:space="preserve"> respectively, but their advent created a new place of learning i.e. Missionaries. </w:t>
      </w:r>
      <w:proofErr w:type="gramStart"/>
      <w:r w:rsidRPr="00706E74">
        <w:rPr>
          <w:rFonts w:ascii="Verdana" w:hAnsi="Verdana"/>
          <w:color w:val="585858"/>
          <w:sz w:val="24"/>
          <w:szCs w:val="21"/>
        </w:rPr>
        <w:t xml:space="preserve">So that, they can create a class of Indian who would be “Indian in blood and </w:t>
      </w:r>
      <w:proofErr w:type="spellStart"/>
      <w:r w:rsidRPr="00706E74">
        <w:rPr>
          <w:rFonts w:ascii="Verdana" w:hAnsi="Verdana"/>
          <w:color w:val="585858"/>
          <w:sz w:val="24"/>
          <w:szCs w:val="21"/>
        </w:rPr>
        <w:t>colour</w:t>
      </w:r>
      <w:proofErr w:type="spellEnd"/>
      <w:r w:rsidRPr="00706E74">
        <w:rPr>
          <w:rFonts w:ascii="Verdana" w:hAnsi="Verdana"/>
          <w:color w:val="585858"/>
          <w:sz w:val="24"/>
          <w:szCs w:val="21"/>
        </w:rPr>
        <w:t>, but English in taste” who would act as interpreters between the Government and the masses.</w:t>
      </w:r>
      <w:proofErr w:type="gramEnd"/>
    </w:p>
    <w:p w:rsidR="00641C32" w:rsidRPr="00706E74" w:rsidRDefault="00641C32" w:rsidP="00E80D49">
      <w:pPr>
        <w:pStyle w:val="NormalWeb"/>
        <w:shd w:val="clear" w:color="auto" w:fill="FFFFFF"/>
        <w:spacing w:before="0" w:beforeAutospacing="0" w:after="259" w:afterAutospacing="0" w:line="360" w:lineRule="auto"/>
        <w:jc w:val="both"/>
        <w:rPr>
          <w:rFonts w:ascii="Verdana" w:hAnsi="Verdana"/>
          <w:color w:val="000000"/>
          <w:szCs w:val="21"/>
        </w:rPr>
      </w:pPr>
      <w:r w:rsidRPr="00706E74">
        <w:rPr>
          <w:rFonts w:ascii="Verdana" w:hAnsi="Verdana"/>
          <w:color w:val="000000"/>
          <w:szCs w:val="21"/>
        </w:rPr>
        <w:t xml:space="preserve">Education is a powerful tool to unlock the golden door of freedom that can change the world. With the advent of the British Rule in India, their policies and measures breached the legacies of traditional schools of learning which resulted in the need for creating a class of subordinates. To achieve this goal, they instituted a number of acts to create an Indian canvas of English </w:t>
      </w:r>
      <w:proofErr w:type="spellStart"/>
      <w:r w:rsidRPr="00706E74">
        <w:rPr>
          <w:rFonts w:ascii="Verdana" w:hAnsi="Verdana"/>
          <w:color w:val="000000"/>
          <w:szCs w:val="21"/>
        </w:rPr>
        <w:t>colour</w:t>
      </w:r>
      <w:proofErr w:type="spellEnd"/>
      <w:r w:rsidRPr="00706E74">
        <w:rPr>
          <w:rFonts w:ascii="Verdana" w:hAnsi="Verdana"/>
          <w:color w:val="000000"/>
          <w:szCs w:val="21"/>
        </w:rPr>
        <w:t xml:space="preserve"> through the education system.</w:t>
      </w:r>
    </w:p>
    <w:p w:rsidR="00641C32" w:rsidRPr="00706E74" w:rsidRDefault="00641C32" w:rsidP="00E80D49">
      <w:pPr>
        <w:pStyle w:val="NormalWeb"/>
        <w:shd w:val="clear" w:color="auto" w:fill="FFFFFF"/>
        <w:spacing w:before="0" w:beforeAutospacing="0" w:after="0" w:afterAutospacing="0" w:line="360" w:lineRule="auto"/>
        <w:jc w:val="both"/>
        <w:rPr>
          <w:rFonts w:ascii="Verdana" w:hAnsi="Verdana"/>
          <w:color w:val="000000"/>
          <w:szCs w:val="21"/>
        </w:rPr>
      </w:pPr>
      <w:r w:rsidRPr="00706E74">
        <w:rPr>
          <w:rFonts w:ascii="Verdana" w:hAnsi="Verdana"/>
          <w:color w:val="000000"/>
          <w:szCs w:val="21"/>
        </w:rPr>
        <w:t xml:space="preserve">Initially, the British East India Company was not concerned with the development of the education system because their prime motive was trading and profit-making. To rule in India, they planned to educate a small section of upper and middle classes to create a class “Indian in blood and </w:t>
      </w:r>
      <w:proofErr w:type="spellStart"/>
      <w:r w:rsidRPr="00706E74">
        <w:rPr>
          <w:rFonts w:ascii="Verdana" w:hAnsi="Verdana"/>
          <w:color w:val="000000"/>
          <w:szCs w:val="21"/>
        </w:rPr>
        <w:t>colour</w:t>
      </w:r>
      <w:proofErr w:type="spellEnd"/>
      <w:r w:rsidRPr="00706E74">
        <w:rPr>
          <w:rFonts w:ascii="Verdana" w:hAnsi="Verdana"/>
          <w:color w:val="000000"/>
          <w:szCs w:val="21"/>
        </w:rPr>
        <w:t xml:space="preserve"> but English in taste” who would act as interpreters between the Government and the masses. This was also called the </w:t>
      </w:r>
      <w:r w:rsidRPr="00706E74">
        <w:rPr>
          <w:rStyle w:val="Emphasis"/>
          <w:rFonts w:ascii="Verdana" w:hAnsi="Verdana"/>
          <w:color w:val="000000"/>
          <w:szCs w:val="21"/>
        </w:rPr>
        <w:t>“downward filtration theory”.</w:t>
      </w:r>
      <w:r w:rsidRPr="00706E74">
        <w:rPr>
          <w:rStyle w:val="Strong"/>
          <w:rFonts w:ascii="Verdana" w:hAnsi="Verdana"/>
          <w:color w:val="000000"/>
          <w:szCs w:val="21"/>
        </w:rPr>
        <w:t> </w:t>
      </w:r>
      <w:r w:rsidRPr="00706E74">
        <w:rPr>
          <w:rFonts w:ascii="Verdana" w:hAnsi="Verdana"/>
          <w:color w:val="000000"/>
          <w:szCs w:val="21"/>
        </w:rPr>
        <w:t>The following steps and measures were taken by the British for the development of Education in India. The chronological development of Education during the British Period in India is discussed below:</w:t>
      </w:r>
    </w:p>
    <w:p w:rsidR="00641C32" w:rsidRDefault="00641C32"/>
    <w:p w:rsidR="006402BD" w:rsidRPr="00706E74" w:rsidRDefault="006402BD" w:rsidP="006402BD">
      <w:pPr>
        <w:shd w:val="clear" w:color="auto" w:fill="FFFFFF"/>
        <w:spacing w:after="0" w:line="240" w:lineRule="auto"/>
        <w:outlineLvl w:val="1"/>
        <w:rPr>
          <w:rFonts w:ascii="Arial" w:eastAsia="Times New Roman" w:hAnsi="Arial" w:cs="Arial"/>
          <w:b/>
          <w:bCs/>
          <w:color w:val="000000"/>
          <w:sz w:val="32"/>
        </w:rPr>
      </w:pPr>
      <w:r w:rsidRPr="00706E74">
        <w:rPr>
          <w:rFonts w:ascii="Arial" w:eastAsia="Times New Roman" w:hAnsi="Arial" w:cs="Arial"/>
          <w:b/>
          <w:bCs/>
          <w:color w:val="000000"/>
          <w:sz w:val="32"/>
        </w:rPr>
        <w:t>1813 Act &amp; the Education</w:t>
      </w:r>
    </w:p>
    <w:p w:rsidR="00706E74" w:rsidRPr="006402BD" w:rsidRDefault="00706E74" w:rsidP="006402BD">
      <w:pPr>
        <w:shd w:val="clear" w:color="auto" w:fill="FFFFFF"/>
        <w:spacing w:after="0" w:line="240" w:lineRule="auto"/>
        <w:outlineLvl w:val="1"/>
        <w:rPr>
          <w:rFonts w:ascii="Arial" w:eastAsia="Times New Roman" w:hAnsi="Arial" w:cs="Arial"/>
          <w:b/>
          <w:bCs/>
          <w:color w:val="000000"/>
          <w:sz w:val="29"/>
          <w:szCs w:val="29"/>
        </w:rPr>
      </w:pPr>
    </w:p>
    <w:p w:rsidR="006402BD" w:rsidRPr="006402BD" w:rsidRDefault="006402BD" w:rsidP="00706E74">
      <w:pPr>
        <w:shd w:val="clear" w:color="auto" w:fill="FFFFFF"/>
        <w:spacing w:after="0" w:line="360" w:lineRule="auto"/>
        <w:rPr>
          <w:rFonts w:ascii="Verdana" w:eastAsia="Times New Roman" w:hAnsi="Verdana" w:cs="Times New Roman"/>
          <w:color w:val="000000"/>
          <w:sz w:val="24"/>
          <w:szCs w:val="21"/>
        </w:rPr>
      </w:pPr>
      <w:r w:rsidRPr="006402BD">
        <w:rPr>
          <w:rFonts w:ascii="Verdana" w:eastAsia="Times New Roman" w:hAnsi="Verdana" w:cs="Times New Roman"/>
          <w:color w:val="000000"/>
          <w:sz w:val="24"/>
          <w:szCs w:val="21"/>
        </w:rPr>
        <w:t>1. </w:t>
      </w:r>
      <w:r w:rsidRPr="00706E74">
        <w:rPr>
          <w:rFonts w:ascii="Verdana" w:eastAsia="Times New Roman" w:hAnsi="Verdana" w:cs="Times New Roman"/>
          <w:b/>
          <w:bCs/>
          <w:color w:val="000000"/>
          <w:sz w:val="24"/>
        </w:rPr>
        <w:t>Charles Grant and William Wilberforce</w:t>
      </w:r>
      <w:r w:rsidRPr="006402BD">
        <w:rPr>
          <w:rFonts w:ascii="Verdana" w:eastAsia="Times New Roman" w:hAnsi="Verdana" w:cs="Times New Roman"/>
          <w:color w:val="000000"/>
          <w:sz w:val="24"/>
          <w:szCs w:val="21"/>
        </w:rPr>
        <w:t xml:space="preserve">, who was missionary activists, compelled the East India Company to give up its non-invention policy and </w:t>
      </w:r>
      <w:r w:rsidRPr="006402BD">
        <w:rPr>
          <w:rFonts w:ascii="Verdana" w:eastAsia="Times New Roman" w:hAnsi="Verdana" w:cs="Times New Roman"/>
          <w:color w:val="000000"/>
          <w:sz w:val="24"/>
          <w:szCs w:val="21"/>
        </w:rPr>
        <w:lastRenderedPageBreak/>
        <w:t xml:space="preserve">make way for spreading education through English in order to teach western literature and preach Christianity. Hence, the British Parliament added a clause in the 1813 charter that Governor-General-in-Council less than one </w:t>
      </w:r>
      <w:proofErr w:type="spellStart"/>
      <w:r w:rsidRPr="006402BD">
        <w:rPr>
          <w:rFonts w:ascii="Verdana" w:eastAsia="Times New Roman" w:hAnsi="Verdana" w:cs="Times New Roman"/>
          <w:color w:val="000000"/>
          <w:sz w:val="24"/>
          <w:szCs w:val="21"/>
        </w:rPr>
        <w:t>lakh</w:t>
      </w:r>
      <w:proofErr w:type="spellEnd"/>
      <w:r w:rsidRPr="006402BD">
        <w:rPr>
          <w:rFonts w:ascii="Verdana" w:eastAsia="Times New Roman" w:hAnsi="Verdana" w:cs="Times New Roman"/>
          <w:color w:val="000000"/>
          <w:sz w:val="24"/>
          <w:szCs w:val="21"/>
        </w:rPr>
        <w:t xml:space="preserve"> for education and allowed the Christian Missionaries to spread their religious ideas in India.</w:t>
      </w:r>
    </w:p>
    <w:p w:rsidR="006402BD" w:rsidRPr="00706E74" w:rsidRDefault="006402BD" w:rsidP="00706E74">
      <w:pPr>
        <w:spacing w:line="360" w:lineRule="auto"/>
        <w:rPr>
          <w:sz w:val="28"/>
        </w:rPr>
      </w:pPr>
    </w:p>
    <w:p w:rsidR="006402BD" w:rsidRPr="006402BD" w:rsidRDefault="006402BD" w:rsidP="00706E74">
      <w:pPr>
        <w:shd w:val="clear" w:color="auto" w:fill="FFFFFF"/>
        <w:spacing w:after="259" w:line="360" w:lineRule="auto"/>
        <w:rPr>
          <w:rFonts w:ascii="Verdana" w:eastAsia="Times New Roman" w:hAnsi="Verdana" w:cs="Times New Roman"/>
          <w:color w:val="000000"/>
          <w:sz w:val="24"/>
          <w:szCs w:val="21"/>
        </w:rPr>
      </w:pPr>
      <w:r w:rsidRPr="006402BD">
        <w:rPr>
          <w:rFonts w:ascii="Verdana" w:eastAsia="Times New Roman" w:hAnsi="Verdana" w:cs="Times New Roman"/>
          <w:color w:val="000000"/>
          <w:sz w:val="24"/>
          <w:szCs w:val="21"/>
        </w:rPr>
        <w:t>2. Act had its own importance because it was the first instance that British East India Company acknowledged for the promotion of education in India.</w:t>
      </w:r>
    </w:p>
    <w:p w:rsidR="006402BD" w:rsidRPr="006402BD" w:rsidRDefault="006402BD" w:rsidP="00706E74">
      <w:pPr>
        <w:shd w:val="clear" w:color="auto" w:fill="FFFFFF"/>
        <w:spacing w:after="0" w:line="360" w:lineRule="auto"/>
        <w:rPr>
          <w:rFonts w:ascii="Verdana" w:eastAsia="Times New Roman" w:hAnsi="Verdana" w:cs="Times New Roman"/>
          <w:color w:val="000000"/>
          <w:sz w:val="24"/>
          <w:szCs w:val="21"/>
        </w:rPr>
      </w:pPr>
      <w:r w:rsidRPr="006402BD">
        <w:rPr>
          <w:rFonts w:ascii="Verdana" w:eastAsia="Times New Roman" w:hAnsi="Verdana" w:cs="Times New Roman"/>
          <w:color w:val="000000"/>
          <w:sz w:val="24"/>
          <w:szCs w:val="21"/>
        </w:rPr>
        <w:t>3. With the efforts of </w:t>
      </w:r>
      <w:r w:rsidRPr="00706E74">
        <w:rPr>
          <w:rFonts w:ascii="Verdana" w:eastAsia="Times New Roman" w:hAnsi="Verdana" w:cs="Times New Roman"/>
          <w:b/>
          <w:bCs/>
          <w:color w:val="000000"/>
          <w:sz w:val="24"/>
        </w:rPr>
        <w:t>R.R.M Roy</w:t>
      </w:r>
      <w:r w:rsidRPr="006402BD">
        <w:rPr>
          <w:rFonts w:ascii="Verdana" w:eastAsia="Times New Roman" w:hAnsi="Verdana" w:cs="Times New Roman"/>
          <w:color w:val="000000"/>
          <w:sz w:val="24"/>
          <w:szCs w:val="21"/>
        </w:rPr>
        <w:t>, the Calcutta College was established for imparting Western education.  Also, three Sanskrit colleges were set up at Calcutta.</w:t>
      </w:r>
    </w:p>
    <w:p w:rsidR="006402BD" w:rsidRPr="006402BD" w:rsidRDefault="006402BD" w:rsidP="00706E74">
      <w:pPr>
        <w:shd w:val="clear" w:color="auto" w:fill="FFFFFF"/>
        <w:spacing w:after="0" w:line="360" w:lineRule="auto"/>
        <w:outlineLvl w:val="1"/>
        <w:rPr>
          <w:rFonts w:ascii="Arial" w:eastAsia="Times New Roman" w:hAnsi="Arial" w:cs="Arial"/>
          <w:b/>
          <w:bCs/>
          <w:color w:val="000000"/>
          <w:sz w:val="32"/>
          <w:szCs w:val="29"/>
        </w:rPr>
      </w:pPr>
      <w:r w:rsidRPr="00706E74">
        <w:rPr>
          <w:rFonts w:ascii="Arial" w:eastAsia="Times New Roman" w:hAnsi="Arial" w:cs="Arial"/>
          <w:b/>
          <w:bCs/>
          <w:color w:val="000000"/>
          <w:sz w:val="32"/>
        </w:rPr>
        <w:t>General Committee of Public Instruction, 1823</w:t>
      </w:r>
    </w:p>
    <w:p w:rsidR="006402BD" w:rsidRPr="006402BD" w:rsidRDefault="006402BD" w:rsidP="00706E74">
      <w:pPr>
        <w:shd w:val="clear" w:color="auto" w:fill="FFFFFF"/>
        <w:spacing w:after="259" w:line="360" w:lineRule="auto"/>
        <w:jc w:val="both"/>
        <w:rPr>
          <w:rFonts w:ascii="Verdana" w:eastAsia="Times New Roman" w:hAnsi="Verdana" w:cs="Times New Roman"/>
          <w:color w:val="000000"/>
          <w:sz w:val="21"/>
          <w:szCs w:val="21"/>
        </w:rPr>
      </w:pPr>
      <w:r w:rsidRPr="006402BD">
        <w:rPr>
          <w:rFonts w:ascii="Verdana" w:eastAsia="Times New Roman" w:hAnsi="Verdana" w:cs="Times New Roman"/>
          <w:color w:val="000000"/>
          <w:szCs w:val="21"/>
        </w:rPr>
        <w:t xml:space="preserve">1. </w:t>
      </w:r>
      <w:r w:rsidRPr="006402BD">
        <w:rPr>
          <w:rFonts w:ascii="Verdana" w:eastAsia="Times New Roman" w:hAnsi="Verdana" w:cs="Times New Roman"/>
          <w:color w:val="000000"/>
          <w:sz w:val="24"/>
          <w:szCs w:val="21"/>
        </w:rPr>
        <w:t xml:space="preserve">This committee was formed to look after the development of education in India which was dominated by </w:t>
      </w:r>
      <w:proofErr w:type="spellStart"/>
      <w:r w:rsidRPr="006402BD">
        <w:rPr>
          <w:rFonts w:ascii="Verdana" w:eastAsia="Times New Roman" w:hAnsi="Verdana" w:cs="Times New Roman"/>
          <w:color w:val="000000"/>
          <w:sz w:val="24"/>
          <w:szCs w:val="21"/>
        </w:rPr>
        <w:t>Orientalists</w:t>
      </w:r>
      <w:proofErr w:type="spellEnd"/>
      <w:r w:rsidRPr="006402BD">
        <w:rPr>
          <w:rFonts w:ascii="Verdana" w:eastAsia="Times New Roman" w:hAnsi="Verdana" w:cs="Times New Roman"/>
          <w:color w:val="000000"/>
          <w:sz w:val="24"/>
          <w:szCs w:val="21"/>
        </w:rPr>
        <w:t xml:space="preserve"> who were the great supporter of Oriental learning rather than the Anglicans. Hence, they created paramount pressure on the British India Company to promote Western Education. As a result, the spread of education in India got discursive between </w:t>
      </w:r>
      <w:proofErr w:type="spellStart"/>
      <w:r w:rsidRPr="006402BD">
        <w:rPr>
          <w:rFonts w:ascii="Verdana" w:eastAsia="Times New Roman" w:hAnsi="Verdana" w:cs="Times New Roman"/>
          <w:color w:val="000000"/>
          <w:sz w:val="24"/>
          <w:szCs w:val="21"/>
        </w:rPr>
        <w:t>Orientalist-Anglicist</w:t>
      </w:r>
      <w:proofErr w:type="spellEnd"/>
      <w:r w:rsidRPr="006402BD">
        <w:rPr>
          <w:rFonts w:ascii="Verdana" w:eastAsia="Times New Roman" w:hAnsi="Verdana" w:cs="Times New Roman"/>
          <w:color w:val="000000"/>
          <w:sz w:val="24"/>
          <w:szCs w:val="21"/>
        </w:rPr>
        <w:t xml:space="preserve"> and Macaulay’s resolution come across with a clear picture of the British education system.</w:t>
      </w:r>
    </w:p>
    <w:p w:rsidR="006402BD" w:rsidRDefault="006402BD" w:rsidP="006402BD">
      <w:pPr>
        <w:shd w:val="clear" w:color="auto" w:fill="FFFFFF"/>
        <w:spacing w:after="0" w:line="240" w:lineRule="auto"/>
        <w:outlineLvl w:val="1"/>
        <w:rPr>
          <w:rFonts w:ascii="Arial" w:eastAsia="Times New Roman" w:hAnsi="Arial" w:cs="Arial"/>
          <w:b/>
          <w:bCs/>
          <w:color w:val="000000"/>
          <w:sz w:val="29"/>
        </w:rPr>
      </w:pPr>
      <w:r w:rsidRPr="006402BD">
        <w:rPr>
          <w:rFonts w:ascii="Arial" w:eastAsia="Times New Roman" w:hAnsi="Arial" w:cs="Arial"/>
          <w:b/>
          <w:bCs/>
          <w:color w:val="000000"/>
          <w:sz w:val="29"/>
        </w:rPr>
        <w:t>Lord Macaulay’s Education Policy, 1835</w:t>
      </w:r>
    </w:p>
    <w:p w:rsidR="00706E74" w:rsidRPr="006402BD" w:rsidRDefault="00706E74" w:rsidP="006402BD">
      <w:pPr>
        <w:shd w:val="clear" w:color="auto" w:fill="FFFFFF"/>
        <w:spacing w:after="0" w:line="240" w:lineRule="auto"/>
        <w:outlineLvl w:val="1"/>
        <w:rPr>
          <w:rFonts w:ascii="Arial" w:eastAsia="Times New Roman" w:hAnsi="Arial" w:cs="Arial"/>
          <w:b/>
          <w:bCs/>
          <w:color w:val="000000"/>
          <w:sz w:val="29"/>
          <w:szCs w:val="29"/>
        </w:rPr>
      </w:pPr>
    </w:p>
    <w:p w:rsidR="006402BD" w:rsidRPr="006402BD" w:rsidRDefault="006402BD" w:rsidP="00706E74">
      <w:pPr>
        <w:shd w:val="clear" w:color="auto" w:fill="FFFFFF"/>
        <w:spacing w:after="259" w:line="360" w:lineRule="auto"/>
        <w:jc w:val="both"/>
        <w:rPr>
          <w:rFonts w:ascii="Verdana" w:eastAsia="Times New Roman" w:hAnsi="Verdana" w:cs="Times New Roman"/>
          <w:color w:val="000000"/>
          <w:sz w:val="24"/>
          <w:szCs w:val="21"/>
        </w:rPr>
      </w:pPr>
      <w:r w:rsidRPr="006402BD">
        <w:rPr>
          <w:rFonts w:ascii="Verdana" w:eastAsia="Times New Roman" w:hAnsi="Verdana" w:cs="Times New Roman"/>
          <w:color w:val="000000"/>
          <w:sz w:val="21"/>
          <w:szCs w:val="21"/>
        </w:rPr>
        <w:t xml:space="preserve">1. This </w:t>
      </w:r>
      <w:r w:rsidRPr="006402BD">
        <w:rPr>
          <w:rFonts w:ascii="Verdana" w:eastAsia="Times New Roman" w:hAnsi="Verdana" w:cs="Times New Roman"/>
          <w:color w:val="000000"/>
          <w:sz w:val="24"/>
          <w:szCs w:val="21"/>
        </w:rPr>
        <w:t>policy was an attempt to create a system of education that educates only the upper strata of society through English.</w:t>
      </w:r>
    </w:p>
    <w:p w:rsidR="006402BD" w:rsidRPr="006402BD" w:rsidRDefault="006402BD" w:rsidP="00706E74">
      <w:pPr>
        <w:shd w:val="clear" w:color="auto" w:fill="FFFFFF"/>
        <w:spacing w:after="259" w:line="360" w:lineRule="auto"/>
        <w:jc w:val="both"/>
        <w:rPr>
          <w:rFonts w:ascii="Verdana" w:eastAsia="Times New Roman" w:hAnsi="Verdana" w:cs="Times New Roman"/>
          <w:color w:val="000000"/>
          <w:sz w:val="24"/>
          <w:szCs w:val="21"/>
        </w:rPr>
      </w:pPr>
      <w:r w:rsidRPr="006402BD">
        <w:rPr>
          <w:rFonts w:ascii="Verdana" w:eastAsia="Times New Roman" w:hAnsi="Verdana" w:cs="Times New Roman"/>
          <w:color w:val="000000"/>
          <w:sz w:val="24"/>
          <w:szCs w:val="21"/>
        </w:rPr>
        <w:t xml:space="preserve">2. Persian was abolished as the court language </w:t>
      </w:r>
      <w:proofErr w:type="gramStart"/>
      <w:r w:rsidRPr="006402BD">
        <w:rPr>
          <w:rFonts w:ascii="Verdana" w:eastAsia="Times New Roman" w:hAnsi="Verdana" w:cs="Times New Roman"/>
          <w:color w:val="000000"/>
          <w:sz w:val="24"/>
          <w:szCs w:val="21"/>
        </w:rPr>
        <w:t>and  English</w:t>
      </w:r>
      <w:proofErr w:type="gramEnd"/>
      <w:r w:rsidRPr="006402BD">
        <w:rPr>
          <w:rFonts w:ascii="Verdana" w:eastAsia="Times New Roman" w:hAnsi="Verdana" w:cs="Times New Roman"/>
          <w:color w:val="000000"/>
          <w:sz w:val="24"/>
          <w:szCs w:val="21"/>
        </w:rPr>
        <w:t xml:space="preserve"> become the court language.</w:t>
      </w:r>
    </w:p>
    <w:p w:rsidR="006402BD" w:rsidRPr="006402BD" w:rsidRDefault="006402BD" w:rsidP="00706E74">
      <w:pPr>
        <w:shd w:val="clear" w:color="auto" w:fill="FFFFFF"/>
        <w:spacing w:after="259" w:line="360" w:lineRule="auto"/>
        <w:jc w:val="both"/>
        <w:rPr>
          <w:rFonts w:ascii="Verdana" w:eastAsia="Times New Roman" w:hAnsi="Verdana" w:cs="Times New Roman"/>
          <w:color w:val="000000"/>
          <w:sz w:val="24"/>
          <w:szCs w:val="21"/>
        </w:rPr>
      </w:pPr>
      <w:r w:rsidRPr="006402BD">
        <w:rPr>
          <w:rFonts w:ascii="Verdana" w:eastAsia="Times New Roman" w:hAnsi="Verdana" w:cs="Times New Roman"/>
          <w:color w:val="000000"/>
          <w:sz w:val="24"/>
          <w:szCs w:val="21"/>
        </w:rPr>
        <w:t>3. Printings of English books were made free and available at a very low price.</w:t>
      </w:r>
    </w:p>
    <w:p w:rsidR="006402BD" w:rsidRPr="006402BD" w:rsidRDefault="006402BD" w:rsidP="00706E74">
      <w:pPr>
        <w:shd w:val="clear" w:color="auto" w:fill="FFFFFF"/>
        <w:spacing w:after="259" w:line="360" w:lineRule="auto"/>
        <w:jc w:val="both"/>
        <w:rPr>
          <w:rFonts w:ascii="Verdana" w:eastAsia="Times New Roman" w:hAnsi="Verdana" w:cs="Times New Roman"/>
          <w:color w:val="000000"/>
          <w:sz w:val="24"/>
          <w:szCs w:val="21"/>
        </w:rPr>
      </w:pPr>
      <w:r w:rsidRPr="006402BD">
        <w:rPr>
          <w:rFonts w:ascii="Verdana" w:eastAsia="Times New Roman" w:hAnsi="Verdana" w:cs="Times New Roman"/>
          <w:color w:val="000000"/>
          <w:sz w:val="24"/>
          <w:szCs w:val="21"/>
        </w:rPr>
        <w:lastRenderedPageBreak/>
        <w:t>4. English education was allotted more funds as compared to oriental learning.</w:t>
      </w:r>
    </w:p>
    <w:p w:rsidR="006402BD" w:rsidRPr="006402BD" w:rsidRDefault="006402BD" w:rsidP="00706E74">
      <w:pPr>
        <w:shd w:val="clear" w:color="auto" w:fill="FFFFFF"/>
        <w:spacing w:after="259" w:line="360" w:lineRule="auto"/>
        <w:jc w:val="both"/>
        <w:rPr>
          <w:rFonts w:ascii="Verdana" w:eastAsia="Times New Roman" w:hAnsi="Verdana" w:cs="Times New Roman"/>
          <w:color w:val="000000"/>
          <w:sz w:val="24"/>
          <w:szCs w:val="21"/>
        </w:rPr>
      </w:pPr>
      <w:r w:rsidRPr="006402BD">
        <w:rPr>
          <w:rFonts w:ascii="Verdana" w:eastAsia="Times New Roman" w:hAnsi="Verdana" w:cs="Times New Roman"/>
          <w:color w:val="000000"/>
          <w:sz w:val="24"/>
          <w:szCs w:val="21"/>
        </w:rPr>
        <w:t>5. In 1849, JED Bethune founded Bethune School.</w:t>
      </w:r>
    </w:p>
    <w:p w:rsidR="006402BD" w:rsidRPr="006402BD" w:rsidRDefault="006402BD" w:rsidP="00706E74">
      <w:pPr>
        <w:shd w:val="clear" w:color="auto" w:fill="FFFFFF"/>
        <w:spacing w:after="259" w:line="360" w:lineRule="auto"/>
        <w:jc w:val="both"/>
        <w:rPr>
          <w:rFonts w:ascii="Verdana" w:eastAsia="Times New Roman" w:hAnsi="Verdana" w:cs="Times New Roman"/>
          <w:color w:val="000000"/>
          <w:sz w:val="24"/>
          <w:szCs w:val="21"/>
        </w:rPr>
      </w:pPr>
      <w:r w:rsidRPr="006402BD">
        <w:rPr>
          <w:rFonts w:ascii="Verdana" w:eastAsia="Times New Roman" w:hAnsi="Verdana" w:cs="Times New Roman"/>
          <w:color w:val="000000"/>
          <w:sz w:val="24"/>
          <w:szCs w:val="21"/>
        </w:rPr>
        <w:t xml:space="preserve">6. Agriculture Institute was established at </w:t>
      </w:r>
      <w:proofErr w:type="spellStart"/>
      <w:r w:rsidRPr="006402BD">
        <w:rPr>
          <w:rFonts w:ascii="Verdana" w:eastAsia="Times New Roman" w:hAnsi="Verdana" w:cs="Times New Roman"/>
          <w:color w:val="000000"/>
          <w:sz w:val="24"/>
          <w:szCs w:val="21"/>
        </w:rPr>
        <w:t>Pusa</w:t>
      </w:r>
      <w:proofErr w:type="spellEnd"/>
      <w:r w:rsidRPr="006402BD">
        <w:rPr>
          <w:rFonts w:ascii="Verdana" w:eastAsia="Times New Roman" w:hAnsi="Verdana" w:cs="Times New Roman"/>
          <w:color w:val="000000"/>
          <w:sz w:val="24"/>
          <w:szCs w:val="21"/>
        </w:rPr>
        <w:t xml:space="preserve"> (Bihar)</w:t>
      </w:r>
    </w:p>
    <w:p w:rsidR="006402BD" w:rsidRPr="006402BD" w:rsidRDefault="006402BD" w:rsidP="00706E74">
      <w:pPr>
        <w:shd w:val="clear" w:color="auto" w:fill="FFFFFF"/>
        <w:spacing w:after="259" w:line="360" w:lineRule="auto"/>
        <w:jc w:val="both"/>
        <w:rPr>
          <w:rFonts w:ascii="Verdana" w:eastAsia="Times New Roman" w:hAnsi="Verdana" w:cs="Times New Roman"/>
          <w:color w:val="000000"/>
          <w:sz w:val="24"/>
          <w:szCs w:val="21"/>
        </w:rPr>
      </w:pPr>
      <w:r w:rsidRPr="006402BD">
        <w:rPr>
          <w:rFonts w:ascii="Verdana" w:eastAsia="Times New Roman" w:hAnsi="Verdana" w:cs="Times New Roman"/>
          <w:color w:val="000000"/>
          <w:sz w:val="24"/>
          <w:szCs w:val="21"/>
        </w:rPr>
        <w:t xml:space="preserve">7. Engineering Institute was established at </w:t>
      </w:r>
      <w:proofErr w:type="spellStart"/>
      <w:r w:rsidRPr="006402BD">
        <w:rPr>
          <w:rFonts w:ascii="Verdana" w:eastAsia="Times New Roman" w:hAnsi="Verdana" w:cs="Times New Roman"/>
          <w:color w:val="000000"/>
          <w:sz w:val="24"/>
          <w:szCs w:val="21"/>
        </w:rPr>
        <w:t>Roorkee</w:t>
      </w:r>
      <w:proofErr w:type="spellEnd"/>
      <w:r w:rsidRPr="006402BD">
        <w:rPr>
          <w:rFonts w:ascii="Verdana" w:eastAsia="Times New Roman" w:hAnsi="Verdana" w:cs="Times New Roman"/>
          <w:color w:val="000000"/>
          <w:sz w:val="24"/>
          <w:szCs w:val="21"/>
        </w:rPr>
        <w:t>.</w:t>
      </w:r>
    </w:p>
    <w:p w:rsidR="006402BD" w:rsidRPr="006402BD" w:rsidRDefault="006402BD" w:rsidP="00706E74">
      <w:pPr>
        <w:shd w:val="clear" w:color="auto" w:fill="FFFFFF"/>
        <w:spacing w:after="0" w:line="360" w:lineRule="auto"/>
        <w:jc w:val="both"/>
        <w:outlineLvl w:val="1"/>
        <w:rPr>
          <w:rFonts w:ascii="Arial" w:eastAsia="Times New Roman" w:hAnsi="Arial" w:cs="Arial"/>
          <w:b/>
          <w:bCs/>
          <w:color w:val="000000"/>
          <w:sz w:val="36"/>
          <w:szCs w:val="29"/>
        </w:rPr>
      </w:pPr>
      <w:hyperlink r:id="rId5" w:tgtFrame="_blank" w:tooltip="Bombay Plan: A plan for the economic development of India" w:history="1">
        <w:r w:rsidRPr="00706E74">
          <w:rPr>
            <w:rFonts w:ascii="Arial" w:eastAsia="Times New Roman" w:hAnsi="Arial" w:cs="Arial"/>
            <w:b/>
            <w:bCs/>
            <w:color w:val="3274DA"/>
            <w:sz w:val="36"/>
          </w:rPr>
          <w:t>Bombay Plan: A plan for the economic development of India</w:t>
        </w:r>
      </w:hyperlink>
    </w:p>
    <w:p w:rsidR="006402BD" w:rsidRPr="006402BD" w:rsidRDefault="006402BD" w:rsidP="00706E74">
      <w:pPr>
        <w:shd w:val="clear" w:color="auto" w:fill="FFFFFF"/>
        <w:spacing w:after="0" w:line="360" w:lineRule="auto"/>
        <w:jc w:val="both"/>
        <w:outlineLvl w:val="1"/>
        <w:rPr>
          <w:rFonts w:ascii="Arial" w:eastAsia="Times New Roman" w:hAnsi="Arial" w:cs="Arial"/>
          <w:b/>
          <w:bCs/>
          <w:color w:val="000000"/>
          <w:sz w:val="36"/>
          <w:szCs w:val="29"/>
        </w:rPr>
      </w:pPr>
      <w:r w:rsidRPr="00706E74">
        <w:rPr>
          <w:rFonts w:ascii="Arial" w:eastAsia="Times New Roman" w:hAnsi="Arial" w:cs="Arial"/>
          <w:b/>
          <w:bCs/>
          <w:color w:val="000000"/>
          <w:sz w:val="36"/>
        </w:rPr>
        <w:t>Wood’s Dispatch, 1854</w:t>
      </w:r>
    </w:p>
    <w:p w:rsidR="006402BD" w:rsidRPr="006402BD" w:rsidRDefault="006402BD" w:rsidP="00706E74">
      <w:pPr>
        <w:shd w:val="clear" w:color="auto" w:fill="FFFFFF"/>
        <w:spacing w:after="259" w:line="360" w:lineRule="auto"/>
        <w:jc w:val="both"/>
        <w:rPr>
          <w:rFonts w:ascii="Verdana" w:eastAsia="Times New Roman" w:hAnsi="Verdana" w:cs="Times New Roman"/>
          <w:color w:val="000000"/>
          <w:sz w:val="24"/>
          <w:szCs w:val="21"/>
        </w:rPr>
      </w:pPr>
      <w:r w:rsidRPr="006402BD">
        <w:rPr>
          <w:rFonts w:ascii="Verdana" w:eastAsia="Times New Roman" w:hAnsi="Verdana" w:cs="Times New Roman"/>
          <w:color w:val="000000"/>
          <w:sz w:val="24"/>
          <w:szCs w:val="21"/>
        </w:rPr>
        <w:t xml:space="preserve">1. It is considered as the “Magna </w:t>
      </w:r>
      <w:proofErr w:type="spellStart"/>
      <w:r w:rsidRPr="006402BD">
        <w:rPr>
          <w:rFonts w:ascii="Verdana" w:eastAsia="Times New Roman" w:hAnsi="Verdana" w:cs="Times New Roman"/>
          <w:color w:val="000000"/>
          <w:sz w:val="24"/>
          <w:szCs w:val="21"/>
        </w:rPr>
        <w:t>Carta</w:t>
      </w:r>
      <w:proofErr w:type="spellEnd"/>
      <w:r w:rsidRPr="006402BD">
        <w:rPr>
          <w:rFonts w:ascii="Verdana" w:eastAsia="Times New Roman" w:hAnsi="Verdana" w:cs="Times New Roman"/>
          <w:color w:val="000000"/>
          <w:sz w:val="24"/>
          <w:szCs w:val="21"/>
        </w:rPr>
        <w:t xml:space="preserve"> of English Education in India” and contained a comprehensive plan for spreading education in India.</w:t>
      </w:r>
    </w:p>
    <w:p w:rsidR="006402BD" w:rsidRPr="006402BD" w:rsidRDefault="006402BD" w:rsidP="00706E74">
      <w:pPr>
        <w:shd w:val="clear" w:color="auto" w:fill="FFFFFF"/>
        <w:spacing w:after="259" w:line="360" w:lineRule="auto"/>
        <w:jc w:val="both"/>
        <w:rPr>
          <w:rFonts w:ascii="Verdana" w:eastAsia="Times New Roman" w:hAnsi="Verdana" w:cs="Times New Roman"/>
          <w:color w:val="000000"/>
          <w:sz w:val="24"/>
          <w:szCs w:val="21"/>
        </w:rPr>
      </w:pPr>
      <w:r w:rsidRPr="006402BD">
        <w:rPr>
          <w:rFonts w:ascii="Verdana" w:eastAsia="Times New Roman" w:hAnsi="Verdana" w:cs="Times New Roman"/>
          <w:color w:val="000000"/>
          <w:sz w:val="24"/>
          <w:szCs w:val="21"/>
        </w:rPr>
        <w:t>2. It states the responsibility of the State for the spread of education to the masses.</w:t>
      </w:r>
    </w:p>
    <w:p w:rsidR="006402BD" w:rsidRPr="006402BD" w:rsidRDefault="006402BD" w:rsidP="00706E74">
      <w:pPr>
        <w:shd w:val="clear" w:color="auto" w:fill="FFFFFF"/>
        <w:spacing w:after="259" w:line="360" w:lineRule="auto"/>
        <w:jc w:val="both"/>
        <w:rPr>
          <w:rFonts w:ascii="Verdana" w:eastAsia="Times New Roman" w:hAnsi="Verdana" w:cs="Times New Roman"/>
          <w:color w:val="000000"/>
          <w:sz w:val="24"/>
          <w:szCs w:val="21"/>
        </w:rPr>
      </w:pPr>
      <w:r w:rsidRPr="006402BD">
        <w:rPr>
          <w:rFonts w:ascii="Verdana" w:eastAsia="Times New Roman" w:hAnsi="Verdana" w:cs="Times New Roman"/>
          <w:color w:val="000000"/>
          <w:sz w:val="24"/>
          <w:szCs w:val="21"/>
        </w:rPr>
        <w:t>3. It recommended the hierarchy education level- At the bottom, vernacular primary school; at district, Anglo-vernacular High Schools and affiliated college, and affiliated universities of Calcutta, Bombay, and Madras Presidency.</w:t>
      </w:r>
    </w:p>
    <w:p w:rsidR="006402BD" w:rsidRPr="006402BD" w:rsidRDefault="006402BD" w:rsidP="00706E74">
      <w:pPr>
        <w:shd w:val="clear" w:color="auto" w:fill="FFFFFF"/>
        <w:spacing w:after="259" w:line="360" w:lineRule="auto"/>
        <w:jc w:val="both"/>
        <w:rPr>
          <w:rFonts w:ascii="Verdana" w:eastAsia="Times New Roman" w:hAnsi="Verdana" w:cs="Times New Roman"/>
          <w:color w:val="000000"/>
          <w:sz w:val="24"/>
          <w:szCs w:val="21"/>
        </w:rPr>
      </w:pPr>
      <w:r w:rsidRPr="006402BD">
        <w:rPr>
          <w:rFonts w:ascii="Verdana" w:eastAsia="Times New Roman" w:hAnsi="Verdana" w:cs="Times New Roman"/>
          <w:color w:val="000000"/>
          <w:sz w:val="24"/>
          <w:szCs w:val="21"/>
        </w:rPr>
        <w:t>4. Recommended English as a medium of instruction for higher studies and vernacular at school level</w:t>
      </w:r>
    </w:p>
    <w:p w:rsidR="006402BD" w:rsidRPr="006402BD" w:rsidRDefault="006402BD" w:rsidP="00706E74">
      <w:pPr>
        <w:shd w:val="clear" w:color="auto" w:fill="FFFFFF"/>
        <w:spacing w:after="0" w:line="360" w:lineRule="auto"/>
        <w:jc w:val="both"/>
        <w:outlineLvl w:val="1"/>
        <w:rPr>
          <w:rFonts w:ascii="Arial" w:eastAsia="Times New Roman" w:hAnsi="Arial" w:cs="Arial"/>
          <w:b/>
          <w:bCs/>
          <w:color w:val="000000"/>
          <w:sz w:val="36"/>
          <w:szCs w:val="29"/>
        </w:rPr>
      </w:pPr>
      <w:r w:rsidRPr="00706E74">
        <w:rPr>
          <w:rFonts w:ascii="Arial" w:eastAsia="Times New Roman" w:hAnsi="Arial" w:cs="Arial"/>
          <w:b/>
          <w:bCs/>
          <w:color w:val="000000"/>
          <w:sz w:val="36"/>
        </w:rPr>
        <w:t>Hunter Commission (1882-83)</w:t>
      </w:r>
    </w:p>
    <w:p w:rsidR="006402BD" w:rsidRPr="006402BD" w:rsidRDefault="006402BD" w:rsidP="00706E74">
      <w:pPr>
        <w:shd w:val="clear" w:color="auto" w:fill="FFFFFF"/>
        <w:spacing w:after="0" w:line="360" w:lineRule="auto"/>
        <w:jc w:val="both"/>
        <w:rPr>
          <w:rFonts w:ascii="Verdana" w:eastAsia="Times New Roman" w:hAnsi="Verdana" w:cs="Times New Roman"/>
          <w:color w:val="000000"/>
          <w:sz w:val="24"/>
          <w:szCs w:val="21"/>
        </w:rPr>
      </w:pPr>
      <w:r w:rsidRPr="006402BD">
        <w:rPr>
          <w:rFonts w:ascii="Verdana" w:eastAsia="Times New Roman" w:hAnsi="Verdana" w:cs="Times New Roman"/>
          <w:color w:val="000000"/>
          <w:sz w:val="24"/>
          <w:szCs w:val="21"/>
        </w:rPr>
        <w:t>1. It was formed to evaluate the achievements of Wood Dispatch of 1854 under </w:t>
      </w:r>
      <w:r w:rsidRPr="00706E74">
        <w:rPr>
          <w:rFonts w:ascii="Verdana" w:eastAsia="Times New Roman" w:hAnsi="Verdana" w:cs="Times New Roman"/>
          <w:b/>
          <w:bCs/>
          <w:color w:val="000000"/>
          <w:sz w:val="24"/>
        </w:rPr>
        <w:t>W.W Hunter</w:t>
      </w:r>
      <w:r w:rsidRPr="006402BD">
        <w:rPr>
          <w:rFonts w:ascii="Verdana" w:eastAsia="Times New Roman" w:hAnsi="Verdana" w:cs="Times New Roman"/>
          <w:color w:val="000000"/>
          <w:sz w:val="24"/>
          <w:szCs w:val="21"/>
        </w:rPr>
        <w:t> in 1882.</w:t>
      </w:r>
    </w:p>
    <w:p w:rsidR="006402BD" w:rsidRPr="006402BD" w:rsidRDefault="006402BD" w:rsidP="00706E74">
      <w:pPr>
        <w:shd w:val="clear" w:color="auto" w:fill="FFFFFF"/>
        <w:spacing w:after="259" w:line="360" w:lineRule="auto"/>
        <w:jc w:val="both"/>
        <w:rPr>
          <w:rFonts w:ascii="Verdana" w:eastAsia="Times New Roman" w:hAnsi="Verdana" w:cs="Times New Roman"/>
          <w:color w:val="000000"/>
          <w:sz w:val="24"/>
          <w:szCs w:val="21"/>
        </w:rPr>
      </w:pPr>
      <w:r w:rsidRPr="006402BD">
        <w:rPr>
          <w:rFonts w:ascii="Verdana" w:eastAsia="Times New Roman" w:hAnsi="Verdana" w:cs="Times New Roman"/>
          <w:color w:val="000000"/>
          <w:sz w:val="24"/>
          <w:szCs w:val="21"/>
        </w:rPr>
        <w:t>2. It underlined the state’s role in the extension and improvement of primary education and secondary education.</w:t>
      </w:r>
    </w:p>
    <w:p w:rsidR="006402BD" w:rsidRPr="006402BD" w:rsidRDefault="006402BD" w:rsidP="00706E74">
      <w:pPr>
        <w:shd w:val="clear" w:color="auto" w:fill="FFFFFF"/>
        <w:spacing w:after="259" w:line="360" w:lineRule="auto"/>
        <w:jc w:val="both"/>
        <w:rPr>
          <w:rFonts w:ascii="Verdana" w:eastAsia="Times New Roman" w:hAnsi="Verdana" w:cs="Times New Roman"/>
          <w:color w:val="000000"/>
          <w:sz w:val="24"/>
          <w:szCs w:val="21"/>
        </w:rPr>
      </w:pPr>
      <w:r w:rsidRPr="006402BD">
        <w:rPr>
          <w:rFonts w:ascii="Verdana" w:eastAsia="Times New Roman" w:hAnsi="Verdana" w:cs="Times New Roman"/>
          <w:color w:val="000000"/>
          <w:sz w:val="24"/>
          <w:szCs w:val="21"/>
        </w:rPr>
        <w:lastRenderedPageBreak/>
        <w:t>3. It underlined the transfer of control to district and municipal boards.</w:t>
      </w:r>
    </w:p>
    <w:p w:rsidR="006402BD" w:rsidRPr="006402BD" w:rsidRDefault="006402BD" w:rsidP="00706E74">
      <w:pPr>
        <w:shd w:val="clear" w:color="auto" w:fill="FFFFFF"/>
        <w:spacing w:after="259" w:line="360" w:lineRule="auto"/>
        <w:jc w:val="both"/>
        <w:rPr>
          <w:rFonts w:ascii="Verdana" w:eastAsia="Times New Roman" w:hAnsi="Verdana" w:cs="Times New Roman"/>
          <w:color w:val="000000"/>
          <w:sz w:val="24"/>
          <w:szCs w:val="21"/>
        </w:rPr>
      </w:pPr>
      <w:r w:rsidRPr="006402BD">
        <w:rPr>
          <w:rFonts w:ascii="Verdana" w:eastAsia="Times New Roman" w:hAnsi="Verdana" w:cs="Times New Roman"/>
          <w:color w:val="000000"/>
          <w:sz w:val="24"/>
          <w:szCs w:val="21"/>
        </w:rPr>
        <w:t>4. It recommended two division of secondary education- Literary up to university; Vocational for commercial career.</w:t>
      </w:r>
    </w:p>
    <w:p w:rsidR="006402BD" w:rsidRPr="006402BD" w:rsidRDefault="006402BD" w:rsidP="00706E74">
      <w:pPr>
        <w:shd w:val="clear" w:color="auto" w:fill="FFFFFF"/>
        <w:spacing w:after="0" w:line="360" w:lineRule="auto"/>
        <w:jc w:val="both"/>
        <w:outlineLvl w:val="1"/>
        <w:rPr>
          <w:rFonts w:ascii="Arial" w:eastAsia="Times New Roman" w:hAnsi="Arial" w:cs="Arial"/>
          <w:b/>
          <w:bCs/>
          <w:color w:val="000000"/>
          <w:sz w:val="36"/>
          <w:szCs w:val="29"/>
        </w:rPr>
      </w:pPr>
      <w:r w:rsidRPr="00706E74">
        <w:rPr>
          <w:rFonts w:ascii="Arial" w:eastAsia="Times New Roman" w:hAnsi="Arial" w:cs="Arial"/>
          <w:b/>
          <w:bCs/>
          <w:color w:val="000000"/>
          <w:sz w:val="36"/>
        </w:rPr>
        <w:t>Sadler Commission</w:t>
      </w:r>
    </w:p>
    <w:p w:rsidR="006402BD" w:rsidRPr="006402BD" w:rsidRDefault="006402BD" w:rsidP="00706E74">
      <w:pPr>
        <w:shd w:val="clear" w:color="auto" w:fill="FFFFFF"/>
        <w:spacing w:after="259" w:line="360" w:lineRule="auto"/>
        <w:jc w:val="both"/>
        <w:rPr>
          <w:rFonts w:ascii="Verdana" w:eastAsia="Times New Roman" w:hAnsi="Verdana" w:cs="Times New Roman"/>
          <w:color w:val="000000"/>
          <w:sz w:val="24"/>
          <w:szCs w:val="21"/>
        </w:rPr>
      </w:pPr>
      <w:r w:rsidRPr="006402BD">
        <w:rPr>
          <w:rFonts w:ascii="Verdana" w:eastAsia="Times New Roman" w:hAnsi="Verdana" w:cs="Times New Roman"/>
          <w:color w:val="000000"/>
          <w:sz w:val="24"/>
          <w:szCs w:val="21"/>
        </w:rPr>
        <w:t>1. It was formed to study on the problems Calcutta University and their recommendations were applicable to other universities also.</w:t>
      </w:r>
    </w:p>
    <w:p w:rsidR="006402BD" w:rsidRPr="006402BD" w:rsidRDefault="006402BD" w:rsidP="00706E74">
      <w:pPr>
        <w:shd w:val="clear" w:color="auto" w:fill="FFFFFF"/>
        <w:spacing w:after="259" w:line="360" w:lineRule="auto"/>
        <w:jc w:val="both"/>
        <w:rPr>
          <w:rFonts w:ascii="Verdana" w:eastAsia="Times New Roman" w:hAnsi="Verdana" w:cs="Times New Roman"/>
          <w:color w:val="000000"/>
          <w:sz w:val="24"/>
          <w:szCs w:val="21"/>
        </w:rPr>
      </w:pPr>
      <w:r w:rsidRPr="006402BD">
        <w:rPr>
          <w:rFonts w:ascii="Verdana" w:eastAsia="Times New Roman" w:hAnsi="Verdana" w:cs="Times New Roman"/>
          <w:color w:val="000000"/>
          <w:sz w:val="24"/>
          <w:szCs w:val="21"/>
        </w:rPr>
        <w:t>2. Their observations were as follows:</w:t>
      </w:r>
    </w:p>
    <w:p w:rsidR="006402BD" w:rsidRPr="006402BD" w:rsidRDefault="006402BD" w:rsidP="00706E74">
      <w:pPr>
        <w:shd w:val="clear" w:color="auto" w:fill="FFFFFF"/>
        <w:spacing w:after="259" w:line="360" w:lineRule="auto"/>
        <w:jc w:val="both"/>
        <w:rPr>
          <w:rFonts w:ascii="Verdana" w:eastAsia="Times New Roman" w:hAnsi="Verdana" w:cs="Times New Roman"/>
          <w:color w:val="000000"/>
          <w:sz w:val="24"/>
          <w:szCs w:val="21"/>
        </w:rPr>
      </w:pPr>
      <w:r w:rsidRPr="006402BD">
        <w:rPr>
          <w:rFonts w:ascii="Verdana" w:eastAsia="Times New Roman" w:hAnsi="Verdana" w:cs="Times New Roman"/>
          <w:color w:val="000000"/>
          <w:sz w:val="24"/>
          <w:szCs w:val="21"/>
        </w:rPr>
        <w:t>I. 12-year school course</w:t>
      </w:r>
    </w:p>
    <w:p w:rsidR="006402BD" w:rsidRPr="006402BD" w:rsidRDefault="006402BD" w:rsidP="00706E74">
      <w:pPr>
        <w:shd w:val="clear" w:color="auto" w:fill="FFFFFF"/>
        <w:spacing w:after="259" w:line="360" w:lineRule="auto"/>
        <w:jc w:val="both"/>
        <w:rPr>
          <w:rFonts w:ascii="Verdana" w:eastAsia="Times New Roman" w:hAnsi="Verdana" w:cs="Times New Roman"/>
          <w:color w:val="000000"/>
          <w:sz w:val="24"/>
          <w:szCs w:val="21"/>
        </w:rPr>
      </w:pPr>
      <w:r w:rsidRPr="006402BD">
        <w:rPr>
          <w:rFonts w:ascii="Verdana" w:eastAsia="Times New Roman" w:hAnsi="Verdana" w:cs="Times New Roman"/>
          <w:color w:val="000000"/>
          <w:sz w:val="24"/>
          <w:szCs w:val="21"/>
        </w:rPr>
        <w:t>II. 3-years degree after the intermediate stage</w:t>
      </w:r>
    </w:p>
    <w:p w:rsidR="006402BD" w:rsidRPr="006402BD" w:rsidRDefault="006402BD" w:rsidP="00706E74">
      <w:pPr>
        <w:shd w:val="clear" w:color="auto" w:fill="FFFFFF"/>
        <w:spacing w:after="259" w:line="360" w:lineRule="auto"/>
        <w:jc w:val="both"/>
        <w:rPr>
          <w:rFonts w:ascii="Verdana" w:eastAsia="Times New Roman" w:hAnsi="Verdana" w:cs="Times New Roman"/>
          <w:color w:val="000000"/>
          <w:sz w:val="24"/>
          <w:szCs w:val="21"/>
        </w:rPr>
      </w:pPr>
      <w:r w:rsidRPr="006402BD">
        <w:rPr>
          <w:rFonts w:ascii="Verdana" w:eastAsia="Times New Roman" w:hAnsi="Verdana" w:cs="Times New Roman"/>
          <w:color w:val="000000"/>
          <w:sz w:val="24"/>
          <w:szCs w:val="21"/>
        </w:rPr>
        <w:t xml:space="preserve">III. </w:t>
      </w:r>
      <w:proofErr w:type="spellStart"/>
      <w:r w:rsidRPr="006402BD">
        <w:rPr>
          <w:rFonts w:ascii="Verdana" w:eastAsia="Times New Roman" w:hAnsi="Verdana" w:cs="Times New Roman"/>
          <w:color w:val="000000"/>
          <w:sz w:val="24"/>
          <w:szCs w:val="21"/>
        </w:rPr>
        <w:t>Centralised</w:t>
      </w:r>
      <w:proofErr w:type="spellEnd"/>
      <w:r w:rsidRPr="006402BD">
        <w:rPr>
          <w:rFonts w:ascii="Verdana" w:eastAsia="Times New Roman" w:hAnsi="Verdana" w:cs="Times New Roman"/>
          <w:color w:val="000000"/>
          <w:sz w:val="24"/>
          <w:szCs w:val="21"/>
        </w:rPr>
        <w:t xml:space="preserve"> functioning of universities, unitary residential-teaching autonomous body.</w:t>
      </w:r>
    </w:p>
    <w:p w:rsidR="006402BD" w:rsidRPr="006402BD" w:rsidRDefault="006402BD" w:rsidP="00706E74">
      <w:pPr>
        <w:shd w:val="clear" w:color="auto" w:fill="FFFFFF"/>
        <w:spacing w:after="259" w:line="360" w:lineRule="auto"/>
        <w:jc w:val="both"/>
        <w:rPr>
          <w:rFonts w:ascii="Verdana" w:eastAsia="Times New Roman" w:hAnsi="Verdana" w:cs="Times New Roman"/>
          <w:color w:val="000000"/>
          <w:sz w:val="24"/>
          <w:szCs w:val="21"/>
        </w:rPr>
      </w:pPr>
      <w:r w:rsidRPr="006402BD">
        <w:rPr>
          <w:rFonts w:ascii="Verdana" w:eastAsia="Times New Roman" w:hAnsi="Verdana" w:cs="Times New Roman"/>
          <w:color w:val="000000"/>
          <w:sz w:val="24"/>
          <w:szCs w:val="21"/>
        </w:rPr>
        <w:t>IV. Recommended extended facilities for applied scientific and technological education, teacher’s training, and female education.</w:t>
      </w:r>
    </w:p>
    <w:p w:rsidR="006402BD" w:rsidRPr="006402BD" w:rsidRDefault="006402BD" w:rsidP="00706E74">
      <w:pPr>
        <w:shd w:val="clear" w:color="auto" w:fill="FFFFFF"/>
        <w:spacing w:after="259" w:line="360" w:lineRule="auto"/>
        <w:jc w:val="both"/>
        <w:rPr>
          <w:rFonts w:ascii="Verdana" w:eastAsia="Times New Roman" w:hAnsi="Verdana" w:cs="Times New Roman"/>
          <w:color w:val="000000"/>
          <w:sz w:val="24"/>
          <w:szCs w:val="21"/>
        </w:rPr>
      </w:pPr>
      <w:r w:rsidRPr="006402BD">
        <w:rPr>
          <w:rFonts w:ascii="Verdana" w:eastAsia="Times New Roman" w:hAnsi="Verdana" w:cs="Times New Roman"/>
          <w:color w:val="000000"/>
          <w:sz w:val="24"/>
          <w:szCs w:val="21"/>
        </w:rPr>
        <w:t>Hence, we can say the British education system were influence by the aspiration of Christian Missionaries. It was injected to ensure a cheap supply of educated Indians to increase a number of subordinate posts in administration and in British business concern. That’s why the emphasis on English as a medium of instruction and also glorified British conquerors and their administration.</w:t>
      </w:r>
    </w:p>
    <w:p w:rsidR="006402BD" w:rsidRDefault="006402BD"/>
    <w:sectPr w:rsidR="006402BD" w:rsidSect="00B11A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ree Serif">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4CE8"/>
    <w:multiLevelType w:val="multilevel"/>
    <w:tmpl w:val="24D6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97A61"/>
    <w:multiLevelType w:val="multilevel"/>
    <w:tmpl w:val="5608E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644832"/>
    <w:multiLevelType w:val="multilevel"/>
    <w:tmpl w:val="1616CA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0F3348"/>
    <w:multiLevelType w:val="multilevel"/>
    <w:tmpl w:val="00B22E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840EC8"/>
    <w:multiLevelType w:val="multilevel"/>
    <w:tmpl w:val="7C727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1571F3"/>
    <w:multiLevelType w:val="multilevel"/>
    <w:tmpl w:val="81A4F8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9641C5"/>
    <w:multiLevelType w:val="multilevel"/>
    <w:tmpl w:val="AE021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A60742"/>
    <w:multiLevelType w:val="multilevel"/>
    <w:tmpl w:val="4F746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3"/>
  </w:num>
  <w:num w:numId="5">
    <w:abstractNumId w:val="6"/>
  </w:num>
  <w:num w:numId="6">
    <w:abstractNumId w:val="1"/>
  </w:num>
  <w:num w:numId="7">
    <w:abstractNumId w:val="1"/>
    <w:lvlOverride w:ilvl="1">
      <w:lvl w:ilvl="1">
        <w:numFmt w:val="bullet"/>
        <w:lvlText w:val=""/>
        <w:lvlJc w:val="left"/>
        <w:pPr>
          <w:tabs>
            <w:tab w:val="num" w:pos="1440"/>
          </w:tabs>
          <w:ind w:left="1440" w:hanging="360"/>
        </w:pPr>
        <w:rPr>
          <w:rFonts w:ascii="Symbol" w:hAnsi="Symbol" w:hint="default"/>
          <w:sz w:val="20"/>
        </w:rPr>
      </w:lvl>
    </w:lvlOverride>
  </w:num>
  <w:num w:numId="8">
    <w:abstractNumId w:val="7"/>
  </w:num>
  <w:num w:numId="9">
    <w:abstractNumId w:val="7"/>
    <w:lvlOverride w:ilvl="1">
      <w:lvl w:ilvl="1">
        <w:numFmt w:val="bullet"/>
        <w:lvlText w:val=""/>
        <w:lvlJc w:val="left"/>
        <w:pPr>
          <w:tabs>
            <w:tab w:val="num" w:pos="1440"/>
          </w:tabs>
          <w:ind w:left="1440" w:hanging="360"/>
        </w:pPr>
        <w:rPr>
          <w:rFonts w:ascii="Symbol" w:hAnsi="Symbol" w:hint="default"/>
          <w:sz w:val="20"/>
        </w:rPr>
      </w:lvl>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336812"/>
    <w:rsid w:val="00336812"/>
    <w:rsid w:val="006402BD"/>
    <w:rsid w:val="00641C32"/>
    <w:rsid w:val="00706E74"/>
    <w:rsid w:val="00B11A4A"/>
    <w:rsid w:val="00E80D49"/>
    <w:rsid w:val="00F41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4A"/>
  </w:style>
  <w:style w:type="paragraph" w:styleId="Heading1">
    <w:name w:val="heading 1"/>
    <w:basedOn w:val="Normal"/>
    <w:next w:val="Normal"/>
    <w:link w:val="Heading1Char"/>
    <w:uiPriority w:val="9"/>
    <w:qFormat/>
    <w:rsid w:val="00641C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368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41C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681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368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6812"/>
    <w:rPr>
      <w:b/>
      <w:bCs/>
    </w:rPr>
  </w:style>
  <w:style w:type="character" w:customStyle="1" w:styleId="Heading3Char">
    <w:name w:val="Heading 3 Char"/>
    <w:basedOn w:val="DefaultParagraphFont"/>
    <w:link w:val="Heading3"/>
    <w:uiPriority w:val="9"/>
    <w:semiHidden/>
    <w:rsid w:val="00641C3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41C32"/>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641C32"/>
    <w:rPr>
      <w:i/>
      <w:iCs/>
    </w:rPr>
  </w:style>
  <w:style w:type="character" w:styleId="Hyperlink">
    <w:name w:val="Hyperlink"/>
    <w:basedOn w:val="DefaultParagraphFont"/>
    <w:uiPriority w:val="99"/>
    <w:semiHidden/>
    <w:unhideWhenUsed/>
    <w:rsid w:val="006402BD"/>
    <w:rPr>
      <w:color w:val="0000FF"/>
      <w:u w:val="single"/>
    </w:rPr>
  </w:style>
</w:styles>
</file>

<file path=word/webSettings.xml><?xml version="1.0" encoding="utf-8"?>
<w:webSettings xmlns:r="http://schemas.openxmlformats.org/officeDocument/2006/relationships" xmlns:w="http://schemas.openxmlformats.org/wordprocessingml/2006/main">
  <w:divs>
    <w:div w:id="331221431">
      <w:bodyDiv w:val="1"/>
      <w:marLeft w:val="0"/>
      <w:marRight w:val="0"/>
      <w:marTop w:val="0"/>
      <w:marBottom w:val="0"/>
      <w:divBdr>
        <w:top w:val="none" w:sz="0" w:space="0" w:color="auto"/>
        <w:left w:val="none" w:sz="0" w:space="0" w:color="auto"/>
        <w:bottom w:val="none" w:sz="0" w:space="0" w:color="auto"/>
        <w:right w:val="none" w:sz="0" w:space="0" w:color="auto"/>
      </w:divBdr>
      <w:divsChild>
        <w:div w:id="1167020455">
          <w:marLeft w:val="0"/>
          <w:marRight w:val="0"/>
          <w:marTop w:val="0"/>
          <w:marBottom w:val="0"/>
          <w:divBdr>
            <w:top w:val="none" w:sz="0" w:space="0" w:color="614D80"/>
            <w:left w:val="none" w:sz="0" w:space="0" w:color="614D80"/>
            <w:bottom w:val="none" w:sz="0" w:space="0" w:color="614D80"/>
            <w:right w:val="none" w:sz="0" w:space="0" w:color="614D80"/>
          </w:divBdr>
          <w:divsChild>
            <w:div w:id="1890024517">
              <w:marLeft w:val="0"/>
              <w:marRight w:val="0"/>
              <w:marTop w:val="0"/>
              <w:marBottom w:val="0"/>
              <w:divBdr>
                <w:top w:val="none" w:sz="0" w:space="0" w:color="auto"/>
                <w:left w:val="none" w:sz="0" w:space="0" w:color="auto"/>
                <w:bottom w:val="none" w:sz="0" w:space="0" w:color="auto"/>
                <w:right w:val="none" w:sz="0" w:space="0" w:color="auto"/>
              </w:divBdr>
            </w:div>
            <w:div w:id="5427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163301">
      <w:bodyDiv w:val="1"/>
      <w:marLeft w:val="0"/>
      <w:marRight w:val="0"/>
      <w:marTop w:val="0"/>
      <w:marBottom w:val="0"/>
      <w:divBdr>
        <w:top w:val="none" w:sz="0" w:space="0" w:color="auto"/>
        <w:left w:val="none" w:sz="0" w:space="0" w:color="auto"/>
        <w:bottom w:val="none" w:sz="0" w:space="0" w:color="auto"/>
        <w:right w:val="none" w:sz="0" w:space="0" w:color="auto"/>
      </w:divBdr>
      <w:divsChild>
        <w:div w:id="329257160">
          <w:marLeft w:val="0"/>
          <w:marRight w:val="0"/>
          <w:marTop w:val="0"/>
          <w:marBottom w:val="0"/>
          <w:divBdr>
            <w:top w:val="none" w:sz="0" w:space="0" w:color="614D80"/>
            <w:left w:val="none" w:sz="0" w:space="0" w:color="614D80"/>
            <w:bottom w:val="none" w:sz="0" w:space="0" w:color="614D80"/>
            <w:right w:val="none" w:sz="0" w:space="0" w:color="614D80"/>
          </w:divBdr>
          <w:divsChild>
            <w:div w:id="672298108">
              <w:marLeft w:val="0"/>
              <w:marRight w:val="0"/>
              <w:marTop w:val="0"/>
              <w:marBottom w:val="0"/>
              <w:divBdr>
                <w:top w:val="none" w:sz="0" w:space="0" w:color="auto"/>
                <w:left w:val="none" w:sz="0" w:space="0" w:color="auto"/>
                <w:bottom w:val="none" w:sz="0" w:space="0" w:color="auto"/>
                <w:right w:val="none" w:sz="0" w:space="0" w:color="auto"/>
              </w:divBdr>
            </w:div>
            <w:div w:id="373192092">
              <w:marLeft w:val="0"/>
              <w:marRight w:val="0"/>
              <w:marTop w:val="0"/>
              <w:marBottom w:val="0"/>
              <w:divBdr>
                <w:top w:val="none" w:sz="0" w:space="0" w:color="auto"/>
                <w:left w:val="none" w:sz="0" w:space="0" w:color="auto"/>
                <w:bottom w:val="none" w:sz="0" w:space="0" w:color="auto"/>
                <w:right w:val="none" w:sz="0" w:space="0" w:color="auto"/>
              </w:divBdr>
            </w:div>
          </w:divsChild>
        </w:div>
        <w:div w:id="1740129486">
          <w:marLeft w:val="0"/>
          <w:marRight w:val="0"/>
          <w:marTop w:val="0"/>
          <w:marBottom w:val="0"/>
          <w:divBdr>
            <w:top w:val="none" w:sz="0" w:space="0" w:color="614D80"/>
            <w:left w:val="none" w:sz="0" w:space="0" w:color="614D80"/>
            <w:bottom w:val="none" w:sz="0" w:space="0" w:color="614D80"/>
            <w:right w:val="none" w:sz="0" w:space="0" w:color="614D80"/>
          </w:divBdr>
          <w:divsChild>
            <w:div w:id="1142232986">
              <w:marLeft w:val="0"/>
              <w:marRight w:val="0"/>
              <w:marTop w:val="0"/>
              <w:marBottom w:val="0"/>
              <w:divBdr>
                <w:top w:val="none" w:sz="0" w:space="0" w:color="auto"/>
                <w:left w:val="none" w:sz="0" w:space="0" w:color="auto"/>
                <w:bottom w:val="none" w:sz="0" w:space="0" w:color="auto"/>
                <w:right w:val="none" w:sz="0" w:space="0" w:color="auto"/>
              </w:divBdr>
            </w:div>
            <w:div w:id="1610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9870">
      <w:bodyDiv w:val="1"/>
      <w:marLeft w:val="0"/>
      <w:marRight w:val="0"/>
      <w:marTop w:val="0"/>
      <w:marBottom w:val="0"/>
      <w:divBdr>
        <w:top w:val="none" w:sz="0" w:space="0" w:color="auto"/>
        <w:left w:val="none" w:sz="0" w:space="0" w:color="auto"/>
        <w:bottom w:val="none" w:sz="0" w:space="0" w:color="auto"/>
        <w:right w:val="none" w:sz="0" w:space="0" w:color="auto"/>
      </w:divBdr>
    </w:div>
    <w:div w:id="1440444068">
      <w:bodyDiv w:val="1"/>
      <w:marLeft w:val="0"/>
      <w:marRight w:val="0"/>
      <w:marTop w:val="0"/>
      <w:marBottom w:val="0"/>
      <w:divBdr>
        <w:top w:val="none" w:sz="0" w:space="0" w:color="auto"/>
        <w:left w:val="none" w:sz="0" w:space="0" w:color="auto"/>
        <w:bottom w:val="none" w:sz="0" w:space="0" w:color="auto"/>
        <w:right w:val="none" w:sz="0" w:space="0" w:color="auto"/>
      </w:divBdr>
      <w:divsChild>
        <w:div w:id="1576696325">
          <w:marLeft w:val="0"/>
          <w:marRight w:val="0"/>
          <w:marTop w:val="259"/>
          <w:marBottom w:val="259"/>
          <w:divBdr>
            <w:top w:val="none" w:sz="0" w:space="0" w:color="auto"/>
            <w:left w:val="none" w:sz="0" w:space="0" w:color="auto"/>
            <w:bottom w:val="none" w:sz="0" w:space="0" w:color="auto"/>
            <w:right w:val="none" w:sz="0" w:space="0" w:color="auto"/>
          </w:divBdr>
        </w:div>
      </w:divsChild>
    </w:div>
    <w:div w:id="1565020645">
      <w:bodyDiv w:val="1"/>
      <w:marLeft w:val="0"/>
      <w:marRight w:val="0"/>
      <w:marTop w:val="0"/>
      <w:marBottom w:val="0"/>
      <w:divBdr>
        <w:top w:val="none" w:sz="0" w:space="0" w:color="auto"/>
        <w:left w:val="none" w:sz="0" w:space="0" w:color="auto"/>
        <w:bottom w:val="none" w:sz="0" w:space="0" w:color="auto"/>
        <w:right w:val="none" w:sz="0" w:space="0" w:color="auto"/>
      </w:divBdr>
    </w:div>
    <w:div w:id="1637640834">
      <w:bodyDiv w:val="1"/>
      <w:marLeft w:val="0"/>
      <w:marRight w:val="0"/>
      <w:marTop w:val="0"/>
      <w:marBottom w:val="0"/>
      <w:divBdr>
        <w:top w:val="none" w:sz="0" w:space="0" w:color="auto"/>
        <w:left w:val="none" w:sz="0" w:space="0" w:color="auto"/>
        <w:bottom w:val="none" w:sz="0" w:space="0" w:color="auto"/>
        <w:right w:val="none" w:sz="0" w:space="0" w:color="auto"/>
      </w:divBdr>
    </w:div>
    <w:div w:id="172367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agranjosh.com/general-knowledge/bombay-plan-a-plan-for-the-economic-development-of-india-1553518786-1?ref=list_g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Nazrul</dc:creator>
  <cp:keywords/>
  <dc:description/>
  <cp:lastModifiedBy>Dr Nazrul</cp:lastModifiedBy>
  <cp:revision>4</cp:revision>
  <dcterms:created xsi:type="dcterms:W3CDTF">2021-07-08T09:17:00Z</dcterms:created>
  <dcterms:modified xsi:type="dcterms:W3CDTF">2021-07-08T09:49:00Z</dcterms:modified>
</cp:coreProperties>
</file>